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7B35" w14:textId="77777777" w:rsidR="003828B6" w:rsidRDefault="00E05ED3">
      <w:pPr>
        <w:pStyle w:val="a7"/>
        <w:spacing w:before="0" w:beforeAutospacing="0" w:after="0" w:afterAutospacing="0" w:line="360" w:lineRule="auto"/>
        <w:ind w:firstLineChars="200" w:firstLine="883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贵阳市第二人民医院（金阳医院）</w:t>
      </w:r>
    </w:p>
    <w:p w14:paraId="605675BF" w14:textId="77777777" w:rsidR="003828B6" w:rsidRDefault="00E05ED3">
      <w:pPr>
        <w:pStyle w:val="a7"/>
        <w:spacing w:before="0" w:beforeAutospacing="0" w:after="0" w:afterAutospacing="0" w:line="360" w:lineRule="auto"/>
        <w:ind w:firstLineChars="200" w:firstLine="883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内科专业基地简介</w:t>
      </w:r>
    </w:p>
    <w:p w14:paraId="6FF003E4" w14:textId="77777777" w:rsidR="003828B6" w:rsidRDefault="00E05ED3">
      <w:pPr>
        <w:pStyle w:val="a7"/>
        <w:spacing w:before="0" w:beforeAutospacing="0" w:after="0" w:afterAutospacing="0" w:line="520" w:lineRule="exact"/>
        <w:ind w:firstLineChars="200" w:firstLine="643"/>
        <w:jc w:val="both"/>
        <w:rPr>
          <w:rFonts w:ascii="仿宋" w:eastAsia="仿宋" w:hAnsi="仿宋" w:cs="仿宋"/>
          <w:b/>
          <w:bCs/>
          <w:kern w:val="2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2"/>
          <w:sz w:val="32"/>
          <w:szCs w:val="32"/>
        </w:rPr>
        <w:t>一、专业基地基本情况：</w:t>
      </w:r>
    </w:p>
    <w:p w14:paraId="65D2240F" w14:textId="77777777" w:rsidR="003828B6" w:rsidRDefault="00E05ED3">
      <w:pPr>
        <w:pStyle w:val="a7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贵阳市第二人民医院内科专业基地（教研室）涵盖：呼吸内科、消化内科、心血管内科、内分泌</w:t>
      </w:r>
      <w:r>
        <w:rPr>
          <w:rFonts w:ascii="仿宋" w:eastAsia="仿宋" w:hAnsi="仿宋" w:cs="仿宋" w:hint="eastAsia"/>
          <w:kern w:val="2"/>
          <w:sz w:val="32"/>
          <w:szCs w:val="32"/>
        </w:rPr>
        <w:t>代谢</w:t>
      </w:r>
      <w:r>
        <w:rPr>
          <w:rFonts w:ascii="仿宋" w:eastAsia="仿宋" w:hAnsi="仿宋" w:cs="仿宋" w:hint="eastAsia"/>
          <w:kern w:val="2"/>
          <w:sz w:val="32"/>
          <w:szCs w:val="32"/>
        </w:rPr>
        <w:t>科、肾病风湿科、血液科、心电图室、肿瘤科</w:t>
      </w:r>
      <w:r>
        <w:rPr>
          <w:rFonts w:ascii="仿宋" w:eastAsia="仿宋" w:hAnsi="仿宋" w:cs="仿宋" w:hint="eastAsia"/>
          <w:kern w:val="2"/>
          <w:sz w:val="32"/>
          <w:szCs w:val="32"/>
        </w:rPr>
        <w:t>8</w:t>
      </w:r>
      <w:r>
        <w:rPr>
          <w:rFonts w:ascii="仿宋" w:eastAsia="仿宋" w:hAnsi="仿宋" w:cs="仿宋" w:hint="eastAsia"/>
          <w:kern w:val="2"/>
          <w:sz w:val="32"/>
          <w:szCs w:val="32"/>
        </w:rPr>
        <w:t>个教研组。</w:t>
      </w:r>
      <w:r>
        <w:rPr>
          <w:rFonts w:ascii="仿宋" w:eastAsia="仿宋" w:hAnsi="仿宋" w:cs="仿宋" w:hint="eastAsia"/>
          <w:color w:val="000000" w:themeColor="text1"/>
          <w:kern w:val="2"/>
          <w:sz w:val="32"/>
          <w:szCs w:val="32"/>
        </w:rPr>
        <w:t>其中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内分泌代谢科、消化内科、心内科、肾病风湿科、呼吸危重症医学科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为市级重点临床学（专）科。</w:t>
      </w:r>
      <w:r>
        <w:rPr>
          <w:rFonts w:ascii="仿宋" w:eastAsia="仿宋" w:hAnsi="仿宋" w:cs="仿宋" w:hint="eastAsia"/>
          <w:kern w:val="2"/>
          <w:sz w:val="32"/>
          <w:szCs w:val="32"/>
        </w:rPr>
        <w:t>肾病风湿科及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内分泌</w:t>
      </w:r>
      <w:proofErr w:type="gramStart"/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代谢科</w:t>
      </w:r>
      <w:proofErr w:type="gramEnd"/>
      <w:r>
        <w:rPr>
          <w:rFonts w:ascii="仿宋" w:eastAsia="仿宋" w:hAnsi="仿宋" w:cs="仿宋" w:hint="eastAsia"/>
          <w:kern w:val="2"/>
          <w:sz w:val="32"/>
          <w:szCs w:val="32"/>
        </w:rPr>
        <w:t>分别为贵阳市肾病质控中心及贵阳市内分泌代谢病质控中心基地。</w:t>
      </w:r>
      <w:r>
        <w:rPr>
          <w:rFonts w:ascii="仿宋" w:eastAsia="仿宋" w:hAnsi="仿宋" w:cs="仿宋" w:hint="eastAsia"/>
          <w:kern w:val="2"/>
          <w:sz w:val="32"/>
          <w:szCs w:val="32"/>
        </w:rPr>
        <w:t>2021</w:t>
      </w:r>
      <w:r>
        <w:rPr>
          <w:rFonts w:ascii="仿宋" w:eastAsia="仿宋" w:hAnsi="仿宋" w:cs="仿宋" w:hint="eastAsia"/>
          <w:kern w:val="2"/>
          <w:sz w:val="32"/>
          <w:szCs w:val="32"/>
        </w:rPr>
        <w:t>年内科基地年收治住院人数</w:t>
      </w:r>
      <w:r>
        <w:rPr>
          <w:rFonts w:ascii="仿宋" w:eastAsia="仿宋" w:hAnsi="仿宋" w:cs="仿宋" w:hint="eastAsia"/>
          <w:kern w:val="2"/>
          <w:sz w:val="32"/>
          <w:szCs w:val="32"/>
        </w:rPr>
        <w:t>8040</w:t>
      </w:r>
      <w:r>
        <w:rPr>
          <w:rFonts w:ascii="仿宋" w:eastAsia="仿宋" w:hAnsi="仿宋" w:cs="仿宋" w:hint="eastAsia"/>
          <w:kern w:val="2"/>
          <w:sz w:val="32"/>
          <w:szCs w:val="32"/>
        </w:rPr>
        <w:t>人，年门诊量</w:t>
      </w:r>
      <w:r>
        <w:rPr>
          <w:rFonts w:ascii="仿宋" w:eastAsia="仿宋" w:hAnsi="仿宋" w:cs="仿宋" w:hint="eastAsia"/>
          <w:kern w:val="2"/>
          <w:sz w:val="32"/>
          <w:szCs w:val="32"/>
        </w:rPr>
        <w:t>1000072</w:t>
      </w:r>
      <w:r>
        <w:rPr>
          <w:rFonts w:ascii="仿宋" w:eastAsia="仿宋" w:hAnsi="仿宋" w:cs="仿宋" w:hint="eastAsia"/>
          <w:kern w:val="2"/>
          <w:sz w:val="32"/>
          <w:szCs w:val="32"/>
        </w:rPr>
        <w:t>人。</w:t>
      </w:r>
    </w:p>
    <w:p w14:paraId="49BE3262" w14:textId="77777777" w:rsidR="003828B6" w:rsidRDefault="00E05ED3">
      <w:pPr>
        <w:pStyle w:val="a7"/>
        <w:numPr>
          <w:ilvl w:val="0"/>
          <w:numId w:val="1"/>
        </w:numPr>
        <w:spacing w:before="0" w:beforeAutospacing="0" w:after="0" w:afterAutospacing="0" w:line="520" w:lineRule="exact"/>
        <w:ind w:firstLineChars="200" w:firstLine="643"/>
        <w:jc w:val="both"/>
        <w:rPr>
          <w:rFonts w:ascii="仿宋" w:eastAsia="仿宋" w:hAnsi="仿宋" w:cs="仿宋"/>
          <w:b/>
          <w:bCs/>
          <w:kern w:val="2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2"/>
          <w:sz w:val="32"/>
          <w:szCs w:val="32"/>
        </w:rPr>
        <w:t>师资情况：</w:t>
      </w:r>
    </w:p>
    <w:p w14:paraId="209FB8C3" w14:textId="6408916C" w:rsidR="003828B6" w:rsidRDefault="00E05ED3">
      <w:pPr>
        <w:pStyle w:val="a7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内科基地</w:t>
      </w:r>
      <w:proofErr w:type="gramStart"/>
      <w:r>
        <w:rPr>
          <w:rFonts w:ascii="仿宋" w:eastAsia="仿宋" w:hAnsi="仿宋" w:cs="仿宋" w:hint="eastAsia"/>
          <w:kern w:val="2"/>
          <w:sz w:val="32"/>
          <w:szCs w:val="32"/>
        </w:rPr>
        <w:t>住培带</w:t>
      </w:r>
      <w:proofErr w:type="gramEnd"/>
      <w:r>
        <w:rPr>
          <w:rFonts w:ascii="仿宋" w:eastAsia="仿宋" w:hAnsi="仿宋" w:cs="仿宋" w:hint="eastAsia"/>
          <w:kern w:val="2"/>
          <w:sz w:val="32"/>
          <w:szCs w:val="32"/>
        </w:rPr>
        <w:t>教医师</w:t>
      </w:r>
      <w:r>
        <w:rPr>
          <w:rFonts w:ascii="仿宋" w:eastAsia="仿宋" w:hAnsi="仿宋" w:cs="仿宋" w:hint="eastAsia"/>
          <w:kern w:val="2"/>
          <w:sz w:val="32"/>
          <w:szCs w:val="32"/>
        </w:rPr>
        <w:t>65</w:t>
      </w:r>
      <w:r>
        <w:rPr>
          <w:rFonts w:ascii="仿宋" w:eastAsia="仿宋" w:hAnsi="仿宋" w:cs="仿宋" w:hint="eastAsia"/>
          <w:kern w:val="2"/>
          <w:sz w:val="32"/>
          <w:szCs w:val="32"/>
        </w:rPr>
        <w:t>人，</w:t>
      </w:r>
      <w:r>
        <w:rPr>
          <w:rFonts w:ascii="仿宋" w:eastAsia="仿宋" w:hAnsi="仿宋" w:cs="仿宋" w:hint="eastAsia"/>
          <w:kern w:val="2"/>
          <w:sz w:val="32"/>
          <w:szCs w:val="32"/>
        </w:rPr>
        <w:t>其中</w:t>
      </w:r>
      <w:r w:rsidR="005F0A78">
        <w:rPr>
          <w:rFonts w:ascii="仿宋" w:eastAsia="仿宋" w:hAnsi="仿宋" w:cs="仿宋" w:hint="eastAsia"/>
          <w:kern w:val="2"/>
          <w:sz w:val="32"/>
          <w:szCs w:val="32"/>
        </w:rPr>
        <w:t>博士3人，</w:t>
      </w:r>
      <w:r>
        <w:rPr>
          <w:rFonts w:ascii="仿宋" w:eastAsia="仿宋" w:hAnsi="仿宋" w:cs="仿宋" w:hint="eastAsia"/>
          <w:kern w:val="2"/>
          <w:sz w:val="32"/>
          <w:szCs w:val="32"/>
        </w:rPr>
        <w:t>主任医师</w:t>
      </w:r>
      <w:r>
        <w:rPr>
          <w:rFonts w:ascii="仿宋" w:eastAsia="仿宋" w:hAnsi="仿宋" w:cs="仿宋" w:hint="eastAsia"/>
          <w:kern w:val="2"/>
          <w:sz w:val="32"/>
          <w:szCs w:val="32"/>
        </w:rPr>
        <w:t>11</w:t>
      </w:r>
      <w:r>
        <w:rPr>
          <w:rFonts w:ascii="仿宋" w:eastAsia="仿宋" w:hAnsi="仿宋" w:cs="仿宋" w:hint="eastAsia"/>
          <w:kern w:val="2"/>
          <w:sz w:val="32"/>
          <w:szCs w:val="32"/>
        </w:rPr>
        <w:t>人，副主任医师</w:t>
      </w:r>
      <w:r>
        <w:rPr>
          <w:rFonts w:ascii="仿宋" w:eastAsia="仿宋" w:hAnsi="仿宋" w:cs="仿宋" w:hint="eastAsia"/>
          <w:kern w:val="2"/>
          <w:sz w:val="32"/>
          <w:szCs w:val="32"/>
        </w:rPr>
        <w:t>24</w:t>
      </w:r>
      <w:r>
        <w:rPr>
          <w:rFonts w:ascii="仿宋" w:eastAsia="仿宋" w:hAnsi="仿宋" w:cs="仿宋" w:hint="eastAsia"/>
          <w:kern w:val="2"/>
          <w:sz w:val="32"/>
          <w:szCs w:val="32"/>
        </w:rPr>
        <w:t>人。</w:t>
      </w:r>
    </w:p>
    <w:p w14:paraId="2A7FDE8B" w14:textId="77777777" w:rsidR="003828B6" w:rsidRDefault="00E05ED3">
      <w:pPr>
        <w:pStyle w:val="a7"/>
        <w:spacing w:before="0" w:beforeAutospacing="0" w:after="0" w:afterAutospacing="0" w:line="520" w:lineRule="exact"/>
        <w:ind w:firstLineChars="200" w:firstLine="643"/>
        <w:jc w:val="both"/>
        <w:rPr>
          <w:rFonts w:ascii="仿宋" w:eastAsia="仿宋" w:hAnsi="仿宋" w:cs="仿宋"/>
          <w:b/>
          <w:bCs/>
          <w:kern w:val="2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2"/>
          <w:sz w:val="32"/>
          <w:szCs w:val="32"/>
        </w:rPr>
        <w:t>三、专业基地特色及培训情况：</w:t>
      </w:r>
    </w:p>
    <w:p w14:paraId="72B093B3" w14:textId="77777777" w:rsidR="005F0A78" w:rsidRPr="005F0A78" w:rsidRDefault="005F0A78" w:rsidP="005F0A78">
      <w:pPr>
        <w:spacing w:line="360" w:lineRule="auto"/>
        <w:ind w:firstLineChars="200" w:firstLine="640"/>
        <w:rPr>
          <w:rFonts w:ascii="仿宋" w:eastAsia="仿宋" w:hAnsi="仿宋" w:cs="仿宋"/>
          <w:color w:val="000000" w:themeColor="text1"/>
          <w:kern w:val="0"/>
          <w:sz w:val="32"/>
          <w:szCs w:val="32"/>
          <w:shd w:val="clear" w:color="auto" w:fill="FFFFFF"/>
        </w:rPr>
      </w:pPr>
      <w:r w:rsidRPr="005F0A78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（一）重视岗位胜任力培养</w:t>
      </w:r>
    </w:p>
    <w:p w14:paraId="7B1F36C8" w14:textId="77777777" w:rsidR="005F0A78" w:rsidRPr="005F0A78" w:rsidRDefault="005F0A78" w:rsidP="005F0A78">
      <w:pPr>
        <w:spacing w:line="360" w:lineRule="auto"/>
        <w:ind w:firstLineChars="200" w:firstLine="640"/>
        <w:rPr>
          <w:rFonts w:ascii="仿宋" w:eastAsia="仿宋" w:hAnsi="仿宋" w:cs="仿宋"/>
          <w:color w:val="000000" w:themeColor="text1"/>
          <w:kern w:val="0"/>
          <w:sz w:val="32"/>
          <w:szCs w:val="32"/>
          <w:shd w:val="clear" w:color="auto" w:fill="FFFFFF"/>
        </w:rPr>
      </w:pPr>
      <w:r w:rsidRPr="005F0A78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学员轮转方案按住</w:t>
      </w:r>
      <w:proofErr w:type="gramStart"/>
      <w:r w:rsidRPr="005F0A78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培</w:t>
      </w:r>
      <w:proofErr w:type="gramEnd"/>
      <w:r w:rsidRPr="005F0A78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大纲要求制定学员培训目标，第一年培训目标：临床知识和技能的巩固与提升。第二年培训目标：熟悉医疗流程、巩固技能，建立临床思维能力，培养相对独立诊断和处理能力，为内科及相关专业强化学习阶段。第三年培训目标：拓展临床思维，专科深入学习，学科交叉，整体性思维培训，锻炼团队领导能力，培养独立诊治思维及带教能力。并根据培训目标制定轮转方案，指定双导师，培养具有岗位胜任能力的住院医师。</w:t>
      </w:r>
    </w:p>
    <w:p w14:paraId="77858120" w14:textId="77777777" w:rsidR="005F0A78" w:rsidRPr="005F0A78" w:rsidRDefault="005F0A78" w:rsidP="005F0A78">
      <w:pPr>
        <w:spacing w:line="360" w:lineRule="auto"/>
        <w:ind w:firstLineChars="200" w:firstLine="640"/>
        <w:rPr>
          <w:rFonts w:ascii="仿宋" w:eastAsia="仿宋" w:hAnsi="仿宋" w:cs="仿宋"/>
          <w:color w:val="000000" w:themeColor="text1"/>
          <w:kern w:val="0"/>
          <w:sz w:val="32"/>
          <w:szCs w:val="32"/>
          <w:shd w:val="clear" w:color="auto" w:fill="FFFFFF"/>
        </w:rPr>
      </w:pPr>
      <w:r w:rsidRPr="005F0A78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（二）多样教学活动，提升个人能力</w:t>
      </w:r>
    </w:p>
    <w:p w14:paraId="57B7AD2C" w14:textId="77777777" w:rsidR="005F0A78" w:rsidRPr="005F0A78" w:rsidRDefault="005F0A78" w:rsidP="005F0A78">
      <w:pPr>
        <w:spacing w:line="360" w:lineRule="auto"/>
        <w:ind w:firstLineChars="200" w:firstLine="640"/>
        <w:rPr>
          <w:rFonts w:ascii="仿宋" w:eastAsia="仿宋" w:hAnsi="仿宋" w:cs="仿宋"/>
          <w:color w:val="000000" w:themeColor="text1"/>
          <w:kern w:val="0"/>
          <w:sz w:val="32"/>
          <w:szCs w:val="32"/>
          <w:shd w:val="clear" w:color="auto" w:fill="FFFFFF"/>
        </w:rPr>
      </w:pPr>
      <w:r w:rsidRPr="005F0A78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lastRenderedPageBreak/>
        <w:t>多年来内科教研室重视教学活动开展，如教师授课比赛、学员汇报。每月定期开展内科大查房，每年组织各种</w:t>
      </w:r>
      <w:proofErr w:type="gramStart"/>
      <w:r w:rsidRPr="005F0A78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评优树</w:t>
      </w:r>
      <w:proofErr w:type="gramEnd"/>
      <w:r w:rsidRPr="005F0A78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先，多种教学形式提升个人能力。2021年</w:t>
      </w:r>
      <w:proofErr w:type="gramStart"/>
      <w:r w:rsidRPr="005F0A78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内科基地住培学员</w:t>
      </w:r>
      <w:proofErr w:type="gramEnd"/>
      <w:r w:rsidRPr="005F0A78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首次执</w:t>
      </w:r>
      <w:proofErr w:type="gramStart"/>
      <w:r w:rsidRPr="005F0A78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医</w:t>
      </w:r>
      <w:proofErr w:type="gramEnd"/>
      <w:r w:rsidRPr="005F0A78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考试通过率为100%，首次结业考核通过率为91.9%。欢迎</w:t>
      </w:r>
      <w:proofErr w:type="gramStart"/>
      <w:r w:rsidRPr="005F0A78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2022年住培医师</w:t>
      </w:r>
      <w:proofErr w:type="gramEnd"/>
      <w:r w:rsidRPr="005F0A78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  <w:shd w:val="clear" w:color="auto" w:fill="FFFFFF"/>
        </w:rPr>
        <w:t>报考！</w:t>
      </w:r>
    </w:p>
    <w:p w14:paraId="67167381" w14:textId="77777777" w:rsidR="003828B6" w:rsidRDefault="00E05ED3">
      <w:pPr>
        <w:pStyle w:val="a7"/>
        <w:spacing w:before="0" w:beforeAutospacing="0" w:after="0" w:afterAutospacing="0" w:line="520" w:lineRule="exact"/>
        <w:ind w:firstLineChars="200" w:firstLine="640"/>
        <w:jc w:val="both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                     </w:t>
      </w:r>
    </w:p>
    <w:p w14:paraId="635A15C5" w14:textId="77777777" w:rsidR="003828B6" w:rsidRDefault="003828B6">
      <w:pPr>
        <w:pStyle w:val="a7"/>
        <w:spacing w:before="0" w:beforeAutospacing="0" w:after="0" w:afterAutospacing="0" w:line="520" w:lineRule="exact"/>
        <w:ind w:firstLineChars="200" w:firstLine="640"/>
        <w:jc w:val="right"/>
        <w:rPr>
          <w:rFonts w:ascii="仿宋" w:eastAsia="仿宋" w:hAnsi="仿宋" w:cs="仿宋"/>
          <w:kern w:val="2"/>
          <w:sz w:val="32"/>
          <w:szCs w:val="32"/>
        </w:rPr>
      </w:pPr>
    </w:p>
    <w:p w14:paraId="120214B7" w14:textId="77777777" w:rsidR="003828B6" w:rsidRDefault="00E05ED3">
      <w:pPr>
        <w:pStyle w:val="a7"/>
        <w:spacing w:before="0" w:beforeAutospacing="0" w:after="0" w:afterAutospacing="0" w:line="520" w:lineRule="exact"/>
        <w:ind w:firstLineChars="200" w:firstLine="640"/>
        <w:jc w:val="righ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贵阳市第二人民医院</w:t>
      </w: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kern w:val="2"/>
          <w:sz w:val="32"/>
          <w:szCs w:val="32"/>
        </w:rPr>
        <w:t>内科专业基地</w:t>
      </w:r>
    </w:p>
    <w:sectPr w:rsidR="003828B6">
      <w:footerReference w:type="default" r:id="rId8"/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33D93" w14:textId="77777777" w:rsidR="00E05ED3" w:rsidRDefault="00E05ED3">
      <w:r>
        <w:separator/>
      </w:r>
    </w:p>
  </w:endnote>
  <w:endnote w:type="continuationSeparator" w:id="0">
    <w:p w14:paraId="7A4C8B71" w14:textId="77777777" w:rsidR="00E05ED3" w:rsidRDefault="00E0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04AE7" w14:textId="77777777" w:rsidR="003828B6" w:rsidRDefault="00E05ED3">
    <w:pPr>
      <w:pStyle w:val="a3"/>
    </w:pPr>
    <w:r>
      <w:pict w14:anchorId="7085BDE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55D241D8" w14:textId="77777777" w:rsidR="003828B6" w:rsidRDefault="00E05ED3">
                <w:pPr>
                  <w:pStyle w:val="a3"/>
                  <w:rPr>
                    <w:rFonts w:eastAsia="宋体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rPr>
                    <w:rFonts w:hint="eastAsia"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7BC35" w14:textId="77777777" w:rsidR="00E05ED3" w:rsidRDefault="00E05ED3">
      <w:r>
        <w:separator/>
      </w:r>
    </w:p>
  </w:footnote>
  <w:footnote w:type="continuationSeparator" w:id="0">
    <w:p w14:paraId="0EBE4F2B" w14:textId="77777777" w:rsidR="00E05ED3" w:rsidRDefault="00E05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41ADD"/>
    <w:multiLevelType w:val="singleLevel"/>
    <w:tmpl w:val="0AD41ADD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DBC591F"/>
    <w:multiLevelType w:val="singleLevel"/>
    <w:tmpl w:val="4DBC591F"/>
    <w:lvl w:ilvl="0">
      <w:start w:val="1"/>
      <w:numFmt w:val="decimal"/>
      <w:suff w:val="nothing"/>
      <w:lvlText w:val="%1、"/>
      <w:lvlJc w:val="left"/>
      <w:pPr>
        <w:ind w:left="560" w:firstLine="0"/>
      </w:pPr>
    </w:lvl>
  </w:abstractNum>
  <w:num w:numId="1" w16cid:durableId="1984895333">
    <w:abstractNumId w:val="0"/>
  </w:num>
  <w:num w:numId="2" w16cid:durableId="1569925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E30"/>
    <w:rsid w:val="000B1915"/>
    <w:rsid w:val="000E6D50"/>
    <w:rsid w:val="001F3C0C"/>
    <w:rsid w:val="002324DB"/>
    <w:rsid w:val="0025485F"/>
    <w:rsid w:val="003828B6"/>
    <w:rsid w:val="00527831"/>
    <w:rsid w:val="0053469A"/>
    <w:rsid w:val="00537990"/>
    <w:rsid w:val="005F0A78"/>
    <w:rsid w:val="00797558"/>
    <w:rsid w:val="0082486D"/>
    <w:rsid w:val="00982487"/>
    <w:rsid w:val="00C8316C"/>
    <w:rsid w:val="00D25909"/>
    <w:rsid w:val="00D27E5E"/>
    <w:rsid w:val="00E05ED3"/>
    <w:rsid w:val="00E23E30"/>
    <w:rsid w:val="00E9719B"/>
    <w:rsid w:val="00F241DF"/>
    <w:rsid w:val="00F54B7A"/>
    <w:rsid w:val="00F559C9"/>
    <w:rsid w:val="00F7691D"/>
    <w:rsid w:val="00FB16DA"/>
    <w:rsid w:val="03D57E03"/>
    <w:rsid w:val="05D36A51"/>
    <w:rsid w:val="123C2E0B"/>
    <w:rsid w:val="1CE974F2"/>
    <w:rsid w:val="38043FD8"/>
    <w:rsid w:val="46B443A7"/>
    <w:rsid w:val="6DC6660A"/>
    <w:rsid w:val="78291224"/>
    <w:rsid w:val="793F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F080F"/>
  <w15:docId w15:val="{00F7A89A-4FF5-45D6-AA0E-ECBF3015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诗燊</cp:lastModifiedBy>
  <cp:revision>8</cp:revision>
  <dcterms:created xsi:type="dcterms:W3CDTF">2022-04-18T06:01:00Z</dcterms:created>
  <dcterms:modified xsi:type="dcterms:W3CDTF">2022-04-21T09:04:00Z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C47C803A55814427BF9D32ABF269BC2C</vt:lpwstr>
  </property>
</Properties>
</file>