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AE15DD"/>
    <w:p w14:paraId="7A5D7D3C"/>
    <w:p w14:paraId="167FB899"/>
    <w:p w14:paraId="62B527AE"/>
    <w:p w14:paraId="5054F481">
      <w:pPr>
        <w:ind w:firstLine="0" w:firstLineChars="0"/>
        <w:jc w:val="center"/>
        <w:rPr>
          <w:rFonts w:hint="eastAsia" w:ascii="黑体" w:hAnsi="黑体" w:eastAsia="黑体"/>
          <w:sz w:val="44"/>
          <w:szCs w:val="44"/>
        </w:rPr>
      </w:pPr>
    </w:p>
    <w:p w14:paraId="2BDA2E10">
      <w:pPr>
        <w:ind w:firstLine="0" w:firstLineChars="0"/>
        <w:jc w:val="center"/>
        <w:rPr>
          <w:rFonts w:hint="eastAsia" w:ascii="黑体" w:hAnsi="黑体" w:eastAsia="黑体"/>
          <w:sz w:val="44"/>
          <w:szCs w:val="44"/>
        </w:rPr>
      </w:pPr>
    </w:p>
    <w:p w14:paraId="37E15602">
      <w:pPr>
        <w:ind w:firstLine="0" w:firstLineChars="0"/>
        <w:jc w:val="center"/>
        <w:rPr>
          <w:rFonts w:hint="eastAsia" w:ascii="黑体" w:hAnsi="黑体" w:eastAsia="黑体"/>
          <w:sz w:val="44"/>
          <w:szCs w:val="44"/>
        </w:rPr>
      </w:pPr>
    </w:p>
    <w:p w14:paraId="42861693">
      <w:pPr>
        <w:ind w:firstLine="0" w:firstLineChars="0"/>
        <w:jc w:val="center"/>
        <w:rPr>
          <w:rFonts w:hint="eastAsia" w:ascii="黑体" w:hAnsi="黑体" w:eastAsia="黑体"/>
          <w:sz w:val="44"/>
          <w:szCs w:val="44"/>
        </w:rPr>
      </w:pPr>
    </w:p>
    <w:p w14:paraId="32F0BF00">
      <w:pPr>
        <w:ind w:firstLine="0" w:firstLineChars="0"/>
        <w:jc w:val="center"/>
        <w:rPr>
          <w:rFonts w:hint="eastAsia" w:ascii="黑体" w:hAnsi="黑体" w:eastAsia="黑体"/>
          <w:sz w:val="44"/>
          <w:szCs w:val="44"/>
        </w:rPr>
      </w:pPr>
    </w:p>
    <w:p w14:paraId="5916CA32">
      <w:pPr>
        <w:ind w:firstLine="0" w:firstLineChars="0"/>
        <w:jc w:val="center"/>
        <w:rPr>
          <w:rFonts w:ascii="黑体" w:hAnsi="黑体" w:eastAsia="黑体"/>
          <w:sz w:val="44"/>
          <w:szCs w:val="44"/>
        </w:rPr>
      </w:pPr>
      <w:r>
        <w:rPr>
          <w:rFonts w:hint="eastAsia" w:ascii="黑体" w:hAnsi="黑体" w:eastAsia="黑体"/>
          <w:sz w:val="44"/>
          <w:szCs w:val="44"/>
        </w:rPr>
        <w:t>XXXX项目实施方案</w:t>
      </w:r>
    </w:p>
    <w:p w14:paraId="36F702A1">
      <w:pPr>
        <w:ind w:firstLine="0" w:firstLineChars="0"/>
        <w:jc w:val="center"/>
        <w:rPr>
          <w:rFonts w:ascii="黑体" w:hAnsi="黑体" w:eastAsia="黑体"/>
          <w:sz w:val="44"/>
          <w:szCs w:val="44"/>
        </w:rPr>
      </w:pPr>
      <w:r>
        <w:rPr>
          <w:rFonts w:hint="eastAsia" w:ascii="黑体" w:hAnsi="黑体" w:eastAsia="黑体"/>
          <w:sz w:val="44"/>
          <w:szCs w:val="44"/>
        </w:rPr>
        <w:t>（</w:t>
      </w:r>
      <w:r>
        <w:rPr>
          <w:rFonts w:hint="eastAsia" w:ascii="黑体" w:hAnsi="黑体" w:eastAsia="黑体"/>
          <w:sz w:val="44"/>
          <w:szCs w:val="44"/>
          <w:lang w:val="en-US" w:eastAsia="zh-CN"/>
        </w:rPr>
        <w:t>开发</w:t>
      </w:r>
      <w:r>
        <w:rPr>
          <w:rFonts w:hint="eastAsia" w:ascii="黑体" w:hAnsi="黑体" w:eastAsia="黑体"/>
          <w:sz w:val="44"/>
          <w:szCs w:val="44"/>
        </w:rPr>
        <w:t>、改造、升级/扩容类）</w:t>
      </w:r>
    </w:p>
    <w:p w14:paraId="19D4DD75"/>
    <w:p w14:paraId="29D85F7D"/>
    <w:p w14:paraId="52210F5F">
      <w:pPr>
        <w:pStyle w:val="2"/>
      </w:pPr>
    </w:p>
    <w:p w14:paraId="4E8AD79C"/>
    <w:p w14:paraId="588E45B6"/>
    <w:p w14:paraId="5EAB91D3"/>
    <w:p w14:paraId="31739E80">
      <w:pPr>
        <w:pStyle w:val="2"/>
      </w:pPr>
    </w:p>
    <w:p w14:paraId="6D06CC9D">
      <w:pPr>
        <w:ind w:left="840" w:leftChars="300"/>
      </w:pPr>
      <w:r>
        <w:rPr>
          <w:rFonts w:hint="eastAsia"/>
        </w:rPr>
        <w:t>项目名称：</w:t>
      </w:r>
    </w:p>
    <w:p w14:paraId="6FFE1967">
      <w:pPr>
        <w:ind w:left="840" w:leftChars="300"/>
      </w:pPr>
      <w:r>
        <w:rPr>
          <w:rFonts w:hint="eastAsia"/>
          <w:lang w:val="en-US" w:eastAsia="zh-CN"/>
        </w:rPr>
        <w:t>项目</w:t>
      </w:r>
      <w:r>
        <w:rPr>
          <w:rFonts w:hint="eastAsia"/>
        </w:rPr>
        <w:t>单位：</w:t>
      </w:r>
    </w:p>
    <w:p w14:paraId="42385D46">
      <w:pPr>
        <w:ind w:left="840" w:leftChars="300"/>
      </w:pPr>
      <w:r>
        <w:rPr>
          <w:rFonts w:hint="eastAsia"/>
        </w:rPr>
        <w:t>编制时间：</w:t>
      </w:r>
    </w:p>
    <w:p w14:paraId="2294958A">
      <w:pPr>
        <w:ind w:firstLine="0" w:firstLineChars="0"/>
        <w:jc w:val="center"/>
        <w:rPr>
          <w:rFonts w:hint="eastAsia" w:ascii="黑体" w:hAnsi="黑体" w:eastAsia="黑体" w:cs="黑体"/>
          <w:lang w:val="en-US" w:eastAsia="zh-CN"/>
        </w:rPr>
      </w:pPr>
      <w:r>
        <w:rPr>
          <w:rFonts w:hint="eastAsia" w:ascii="黑体" w:hAnsi="黑体" w:eastAsia="黑体" w:cs="黑体"/>
          <w:lang w:val="en-US" w:eastAsia="zh-CN"/>
        </w:rPr>
        <w:t>贵阳市大数据发展管理局编制</w:t>
      </w:r>
    </w:p>
    <w:p w14:paraId="193424F9">
      <w:pPr>
        <w:rPr>
          <w:rFonts w:hint="eastAsia" w:ascii="黑体" w:hAnsi="黑体" w:eastAsia="黑体" w:cs="黑体"/>
          <w:lang w:val="en-US" w:eastAsia="zh-CN"/>
        </w:rPr>
        <w:sectPr>
          <w:footerReference r:id="rId5" w:type="default"/>
          <w:pgSz w:w="11906" w:h="16838"/>
          <w:pgMar w:top="1440" w:right="1800" w:bottom="1440" w:left="1800" w:header="851" w:footer="992" w:gutter="0"/>
          <w:pgNumType w:fmt="upperRoman" w:start="1"/>
          <w:cols w:space="425" w:num="1"/>
          <w:docGrid w:type="lines" w:linePitch="312" w:charSpace="0"/>
        </w:sectPr>
      </w:pPr>
      <w:r>
        <w:rPr>
          <w:rFonts w:hint="eastAsia" w:ascii="黑体" w:hAnsi="黑体" w:eastAsia="黑体" w:cs="黑体"/>
          <w:lang w:val="en-US" w:eastAsia="zh-CN"/>
        </w:rPr>
        <w:br w:type="page"/>
      </w:r>
    </w:p>
    <w:sdt>
      <w:sdtPr>
        <w:rPr>
          <w:rFonts w:ascii="Times New Roman" w:hAnsi="Times New Roman" w:cstheme="minorBidi"/>
          <w:b/>
          <w:bCs/>
          <w:kern w:val="2"/>
          <w:szCs w:val="22"/>
          <w:lang w:val="zh-CN"/>
        </w:rPr>
        <w:id w:val="-108590164"/>
        <w:docPartObj>
          <w:docPartGallery w:val="Table of Contents"/>
          <w:docPartUnique/>
        </w:docPartObj>
      </w:sdtPr>
      <w:sdtEndPr>
        <w:rPr>
          <w:rFonts w:ascii="Times New Roman" w:hAnsi="Times New Roman" w:cstheme="minorBidi"/>
          <w:b/>
          <w:bCs/>
          <w:kern w:val="2"/>
          <w:szCs w:val="22"/>
          <w:lang w:val="zh-CN"/>
        </w:rPr>
      </w:sdtEndPr>
      <w:sdtContent>
        <w:p w14:paraId="0D5020A9">
          <w:pPr>
            <w:pStyle w:val="38"/>
            <w:keepNext w:val="0"/>
            <w:keepLines w:val="0"/>
            <w:pageBreakBefore w:val="0"/>
            <w:widowControl w:val="0"/>
            <w:rPr>
              <w:b/>
              <w:bCs/>
            </w:rPr>
          </w:pPr>
          <w:r>
            <w:rPr>
              <w:b/>
              <w:bCs/>
            </w:rPr>
            <w:t>目  录</w:t>
          </w:r>
        </w:p>
        <w:p w14:paraId="5A112484">
          <w:pPr>
            <w:pStyle w:val="20"/>
            <w:tabs>
              <w:tab w:val="right" w:leader="dot" w:pos="8306"/>
            </w:tabs>
          </w:pPr>
          <w:r>
            <w:rPr>
              <w:rFonts w:ascii="宋体" w:hAnsi="宋体"/>
              <w:szCs w:val="28"/>
            </w:rPr>
            <w:fldChar w:fldCharType="begin"/>
          </w:r>
          <w:r>
            <w:rPr>
              <w:rFonts w:ascii="宋体" w:hAnsi="宋体"/>
              <w:szCs w:val="28"/>
            </w:rPr>
            <w:instrText xml:space="preserve"> TOC \o "1-3" \h \z \u </w:instrText>
          </w:r>
          <w:r>
            <w:rPr>
              <w:rFonts w:ascii="宋体" w:hAnsi="宋体"/>
              <w:szCs w:val="28"/>
            </w:rPr>
            <w:fldChar w:fldCharType="separate"/>
          </w:r>
          <w:r>
            <w:rPr>
              <w:rFonts w:ascii="宋体" w:hAnsi="宋体"/>
              <w:szCs w:val="28"/>
              <w:lang w:val="zh-CN"/>
            </w:rPr>
            <w:fldChar w:fldCharType="begin"/>
          </w:r>
          <w:r>
            <w:rPr>
              <w:rFonts w:ascii="宋体" w:hAnsi="宋体"/>
              <w:szCs w:val="28"/>
              <w:lang w:val="zh-CN"/>
            </w:rPr>
            <w:instrText xml:space="preserve"> HYPERLINK \l _Toc4026 </w:instrText>
          </w:r>
          <w:r>
            <w:rPr>
              <w:rFonts w:ascii="宋体" w:hAnsi="宋体"/>
              <w:szCs w:val="28"/>
              <w:lang w:val="zh-CN"/>
            </w:rPr>
            <w:fldChar w:fldCharType="separate"/>
          </w:r>
          <w:r>
            <w:rPr>
              <w:rFonts w:hint="eastAsia"/>
            </w:rPr>
            <w:t>第1章 项目概述</w:t>
          </w:r>
          <w:r>
            <w:tab/>
          </w:r>
          <w:r>
            <w:fldChar w:fldCharType="begin"/>
          </w:r>
          <w:r>
            <w:instrText xml:space="preserve"> PAGEREF _Toc4026 \h </w:instrText>
          </w:r>
          <w:r>
            <w:fldChar w:fldCharType="separate"/>
          </w:r>
          <w:r>
            <w:t>- 1 -</w:t>
          </w:r>
          <w:r>
            <w:fldChar w:fldCharType="end"/>
          </w:r>
          <w:r>
            <w:rPr>
              <w:rFonts w:ascii="宋体" w:hAnsi="宋体"/>
              <w:szCs w:val="28"/>
              <w:lang w:val="zh-CN"/>
            </w:rPr>
            <w:fldChar w:fldCharType="end"/>
          </w:r>
        </w:p>
        <w:p w14:paraId="248A205E">
          <w:pPr>
            <w:pStyle w:val="23"/>
            <w:tabs>
              <w:tab w:val="right" w:leader="dot" w:pos="8306"/>
            </w:tabs>
          </w:pPr>
          <w:r>
            <w:rPr>
              <w:rFonts w:ascii="宋体" w:hAnsi="宋体"/>
              <w:szCs w:val="28"/>
              <w:lang w:val="zh-CN"/>
            </w:rPr>
            <w:fldChar w:fldCharType="begin"/>
          </w:r>
          <w:r>
            <w:rPr>
              <w:rFonts w:ascii="宋体" w:hAnsi="宋体"/>
              <w:szCs w:val="28"/>
              <w:lang w:val="zh-CN"/>
            </w:rPr>
            <w:instrText xml:space="preserve"> HYPERLINK \l _Toc12854 </w:instrText>
          </w:r>
          <w:r>
            <w:rPr>
              <w:rFonts w:ascii="宋体" w:hAnsi="宋体"/>
              <w:szCs w:val="28"/>
              <w:lang w:val="zh-CN"/>
            </w:rPr>
            <w:fldChar w:fldCharType="separate"/>
          </w:r>
          <w:r>
            <w:t xml:space="preserve">1.1 </w:t>
          </w:r>
          <w:r>
            <w:rPr>
              <w:rFonts w:hint="eastAsia"/>
            </w:rPr>
            <w:t>项目名称</w:t>
          </w:r>
          <w:r>
            <w:tab/>
          </w:r>
          <w:r>
            <w:fldChar w:fldCharType="begin"/>
          </w:r>
          <w:r>
            <w:instrText xml:space="preserve"> PAGEREF _Toc12854 \h </w:instrText>
          </w:r>
          <w:r>
            <w:fldChar w:fldCharType="separate"/>
          </w:r>
          <w:r>
            <w:t>- 1 -</w:t>
          </w:r>
          <w:r>
            <w:fldChar w:fldCharType="end"/>
          </w:r>
          <w:r>
            <w:rPr>
              <w:rFonts w:ascii="宋体" w:hAnsi="宋体"/>
              <w:szCs w:val="28"/>
              <w:lang w:val="zh-CN"/>
            </w:rPr>
            <w:fldChar w:fldCharType="end"/>
          </w:r>
        </w:p>
        <w:p w14:paraId="065542EA">
          <w:pPr>
            <w:pStyle w:val="23"/>
            <w:tabs>
              <w:tab w:val="right" w:leader="dot" w:pos="8306"/>
            </w:tabs>
          </w:pPr>
          <w:r>
            <w:rPr>
              <w:rFonts w:ascii="宋体" w:hAnsi="宋体"/>
              <w:szCs w:val="28"/>
              <w:lang w:val="zh-CN"/>
            </w:rPr>
            <w:fldChar w:fldCharType="begin"/>
          </w:r>
          <w:r>
            <w:rPr>
              <w:rFonts w:ascii="宋体" w:hAnsi="宋体"/>
              <w:szCs w:val="28"/>
              <w:lang w:val="zh-CN"/>
            </w:rPr>
            <w:instrText xml:space="preserve"> HYPERLINK \l _Toc26327 </w:instrText>
          </w:r>
          <w:r>
            <w:rPr>
              <w:rFonts w:ascii="宋体" w:hAnsi="宋体"/>
              <w:szCs w:val="28"/>
              <w:lang w:val="zh-CN"/>
            </w:rPr>
            <w:fldChar w:fldCharType="separate"/>
          </w:r>
          <w:r>
            <w:t xml:space="preserve">1.2 </w:t>
          </w:r>
          <w:r>
            <w:rPr>
              <w:rFonts w:hint="eastAsia"/>
            </w:rPr>
            <w:t>项目性质</w:t>
          </w:r>
          <w:r>
            <w:tab/>
          </w:r>
          <w:r>
            <w:fldChar w:fldCharType="begin"/>
          </w:r>
          <w:r>
            <w:instrText xml:space="preserve"> PAGEREF _Toc26327 \h </w:instrText>
          </w:r>
          <w:r>
            <w:fldChar w:fldCharType="separate"/>
          </w:r>
          <w:r>
            <w:t>- 1 -</w:t>
          </w:r>
          <w:r>
            <w:fldChar w:fldCharType="end"/>
          </w:r>
          <w:r>
            <w:rPr>
              <w:rFonts w:ascii="宋体" w:hAnsi="宋体"/>
              <w:szCs w:val="28"/>
              <w:lang w:val="zh-CN"/>
            </w:rPr>
            <w:fldChar w:fldCharType="end"/>
          </w:r>
        </w:p>
        <w:p w14:paraId="0CEC5840">
          <w:pPr>
            <w:pStyle w:val="23"/>
            <w:tabs>
              <w:tab w:val="right" w:leader="dot" w:pos="8306"/>
            </w:tabs>
          </w:pPr>
          <w:r>
            <w:rPr>
              <w:rFonts w:ascii="宋体" w:hAnsi="宋体"/>
              <w:szCs w:val="28"/>
              <w:lang w:val="zh-CN"/>
            </w:rPr>
            <w:fldChar w:fldCharType="begin"/>
          </w:r>
          <w:r>
            <w:rPr>
              <w:rFonts w:ascii="宋体" w:hAnsi="宋体"/>
              <w:szCs w:val="28"/>
              <w:lang w:val="zh-CN"/>
            </w:rPr>
            <w:instrText xml:space="preserve"> HYPERLINK \l _Toc21608 </w:instrText>
          </w:r>
          <w:r>
            <w:rPr>
              <w:rFonts w:ascii="宋体" w:hAnsi="宋体"/>
              <w:szCs w:val="28"/>
              <w:lang w:val="zh-CN"/>
            </w:rPr>
            <w:fldChar w:fldCharType="separate"/>
          </w:r>
          <w:r>
            <w:t xml:space="preserve">1.3 </w:t>
          </w:r>
          <w:r>
            <w:rPr>
              <w:rFonts w:hint="eastAsia"/>
            </w:rPr>
            <w:t>项目单位</w:t>
          </w:r>
          <w:r>
            <w:tab/>
          </w:r>
          <w:r>
            <w:fldChar w:fldCharType="begin"/>
          </w:r>
          <w:r>
            <w:instrText xml:space="preserve"> PAGEREF _Toc21608 \h </w:instrText>
          </w:r>
          <w:r>
            <w:fldChar w:fldCharType="separate"/>
          </w:r>
          <w:r>
            <w:t>- 1 -</w:t>
          </w:r>
          <w:r>
            <w:fldChar w:fldCharType="end"/>
          </w:r>
          <w:r>
            <w:rPr>
              <w:rFonts w:ascii="宋体" w:hAnsi="宋体"/>
              <w:szCs w:val="28"/>
              <w:lang w:val="zh-CN"/>
            </w:rPr>
            <w:fldChar w:fldCharType="end"/>
          </w:r>
        </w:p>
        <w:p w14:paraId="2A4B6DFB">
          <w:pPr>
            <w:pStyle w:val="23"/>
            <w:tabs>
              <w:tab w:val="right" w:leader="dot" w:pos="8306"/>
            </w:tabs>
          </w:pPr>
          <w:r>
            <w:rPr>
              <w:rFonts w:ascii="宋体" w:hAnsi="宋体"/>
              <w:szCs w:val="28"/>
              <w:lang w:val="zh-CN"/>
            </w:rPr>
            <w:fldChar w:fldCharType="begin"/>
          </w:r>
          <w:r>
            <w:rPr>
              <w:rFonts w:ascii="宋体" w:hAnsi="宋体"/>
              <w:szCs w:val="28"/>
              <w:lang w:val="zh-CN"/>
            </w:rPr>
            <w:instrText xml:space="preserve"> HYPERLINK \l _Toc2635 </w:instrText>
          </w:r>
          <w:r>
            <w:rPr>
              <w:rFonts w:ascii="宋体" w:hAnsi="宋体"/>
              <w:szCs w:val="28"/>
              <w:lang w:val="zh-CN"/>
            </w:rPr>
            <w:fldChar w:fldCharType="separate"/>
          </w:r>
          <w:r>
            <w:t xml:space="preserve">1.4 </w:t>
          </w:r>
          <w:r>
            <w:rPr>
              <w:rFonts w:hint="eastAsia"/>
              <w:lang w:val="en-US" w:eastAsia="zh-CN"/>
            </w:rPr>
            <w:t>实施</w:t>
          </w:r>
          <w:r>
            <w:rPr>
              <w:rFonts w:hint="eastAsia"/>
            </w:rPr>
            <w:t>依据和必要性</w:t>
          </w:r>
          <w:r>
            <w:tab/>
          </w:r>
          <w:r>
            <w:fldChar w:fldCharType="begin"/>
          </w:r>
          <w:r>
            <w:instrText xml:space="preserve"> PAGEREF _Toc2635 \h </w:instrText>
          </w:r>
          <w:r>
            <w:fldChar w:fldCharType="separate"/>
          </w:r>
          <w:r>
            <w:t>- 1 -</w:t>
          </w:r>
          <w:r>
            <w:fldChar w:fldCharType="end"/>
          </w:r>
          <w:r>
            <w:rPr>
              <w:rFonts w:ascii="宋体" w:hAnsi="宋体"/>
              <w:szCs w:val="28"/>
              <w:lang w:val="zh-CN"/>
            </w:rPr>
            <w:fldChar w:fldCharType="end"/>
          </w:r>
        </w:p>
        <w:p w14:paraId="36DD1E99">
          <w:pPr>
            <w:pStyle w:val="16"/>
            <w:tabs>
              <w:tab w:val="right" w:leader="dot" w:pos="8306"/>
            </w:tabs>
          </w:pPr>
          <w:r>
            <w:rPr>
              <w:rFonts w:ascii="宋体" w:hAnsi="宋体"/>
              <w:szCs w:val="28"/>
              <w:lang w:val="zh-CN"/>
            </w:rPr>
            <w:fldChar w:fldCharType="begin"/>
          </w:r>
          <w:r>
            <w:rPr>
              <w:rFonts w:ascii="宋体" w:hAnsi="宋体"/>
              <w:szCs w:val="28"/>
              <w:lang w:val="zh-CN"/>
            </w:rPr>
            <w:instrText xml:space="preserve"> HYPERLINK \l _Toc18960 </w:instrText>
          </w:r>
          <w:r>
            <w:rPr>
              <w:rFonts w:ascii="宋体" w:hAnsi="宋体"/>
              <w:szCs w:val="28"/>
              <w:lang w:val="zh-CN"/>
            </w:rPr>
            <w:fldChar w:fldCharType="separate"/>
          </w:r>
          <w:r>
            <w:t xml:space="preserve">1.4.1 </w:t>
          </w:r>
          <w:r>
            <w:rPr>
              <w:rFonts w:hint="eastAsia"/>
              <w:lang w:val="en-US" w:eastAsia="zh-CN"/>
            </w:rPr>
            <w:t>实施依据</w:t>
          </w:r>
          <w:r>
            <w:tab/>
          </w:r>
          <w:r>
            <w:fldChar w:fldCharType="begin"/>
          </w:r>
          <w:r>
            <w:instrText xml:space="preserve"> PAGEREF _Toc18960 \h </w:instrText>
          </w:r>
          <w:r>
            <w:fldChar w:fldCharType="separate"/>
          </w:r>
          <w:r>
            <w:t>- 1 -</w:t>
          </w:r>
          <w:r>
            <w:fldChar w:fldCharType="end"/>
          </w:r>
          <w:r>
            <w:rPr>
              <w:rFonts w:ascii="宋体" w:hAnsi="宋体"/>
              <w:szCs w:val="28"/>
              <w:lang w:val="zh-CN"/>
            </w:rPr>
            <w:fldChar w:fldCharType="end"/>
          </w:r>
        </w:p>
        <w:p w14:paraId="2B249A33">
          <w:pPr>
            <w:pStyle w:val="16"/>
            <w:tabs>
              <w:tab w:val="right" w:leader="dot" w:pos="8306"/>
            </w:tabs>
          </w:pPr>
          <w:r>
            <w:rPr>
              <w:rFonts w:ascii="宋体" w:hAnsi="宋体"/>
              <w:szCs w:val="28"/>
              <w:lang w:val="zh-CN"/>
            </w:rPr>
            <w:fldChar w:fldCharType="begin"/>
          </w:r>
          <w:r>
            <w:rPr>
              <w:rFonts w:ascii="宋体" w:hAnsi="宋体"/>
              <w:szCs w:val="28"/>
              <w:lang w:val="zh-CN"/>
            </w:rPr>
            <w:instrText xml:space="preserve"> HYPERLINK \l _Toc3811 </w:instrText>
          </w:r>
          <w:r>
            <w:rPr>
              <w:rFonts w:ascii="宋体" w:hAnsi="宋体"/>
              <w:szCs w:val="28"/>
              <w:lang w:val="zh-CN"/>
            </w:rPr>
            <w:fldChar w:fldCharType="separate"/>
          </w:r>
          <w:r>
            <w:t xml:space="preserve">1.4.2 </w:t>
          </w:r>
          <w:r>
            <w:rPr>
              <w:rFonts w:hint="eastAsia"/>
              <w:lang w:val="en-US" w:eastAsia="zh-CN"/>
            </w:rPr>
            <w:t>实施必要性</w:t>
          </w:r>
          <w:r>
            <w:tab/>
          </w:r>
          <w:r>
            <w:fldChar w:fldCharType="begin"/>
          </w:r>
          <w:r>
            <w:instrText xml:space="preserve"> PAGEREF _Toc3811 \h </w:instrText>
          </w:r>
          <w:r>
            <w:fldChar w:fldCharType="separate"/>
          </w:r>
          <w:r>
            <w:t>- 1 -</w:t>
          </w:r>
          <w:r>
            <w:fldChar w:fldCharType="end"/>
          </w:r>
          <w:r>
            <w:rPr>
              <w:rFonts w:ascii="宋体" w:hAnsi="宋体"/>
              <w:szCs w:val="28"/>
              <w:lang w:val="zh-CN"/>
            </w:rPr>
            <w:fldChar w:fldCharType="end"/>
          </w:r>
        </w:p>
        <w:p w14:paraId="3A738C27">
          <w:pPr>
            <w:pStyle w:val="23"/>
            <w:tabs>
              <w:tab w:val="right" w:leader="dot" w:pos="8306"/>
            </w:tabs>
          </w:pPr>
          <w:r>
            <w:rPr>
              <w:rFonts w:ascii="宋体" w:hAnsi="宋体"/>
              <w:szCs w:val="28"/>
              <w:lang w:val="zh-CN"/>
            </w:rPr>
            <w:fldChar w:fldCharType="begin"/>
          </w:r>
          <w:r>
            <w:rPr>
              <w:rFonts w:ascii="宋体" w:hAnsi="宋体"/>
              <w:szCs w:val="28"/>
              <w:lang w:val="zh-CN"/>
            </w:rPr>
            <w:instrText xml:space="preserve"> HYPERLINK \l _Toc31412 </w:instrText>
          </w:r>
          <w:r>
            <w:rPr>
              <w:rFonts w:ascii="宋体" w:hAnsi="宋体"/>
              <w:szCs w:val="28"/>
              <w:lang w:val="zh-CN"/>
            </w:rPr>
            <w:fldChar w:fldCharType="separate"/>
          </w:r>
          <w:r>
            <w:t xml:space="preserve">1.5 </w:t>
          </w:r>
          <w:r>
            <w:rPr>
              <w:rFonts w:hint="eastAsia"/>
              <w:lang w:val="en-US" w:eastAsia="zh-CN"/>
            </w:rPr>
            <w:t>实施需求</w:t>
          </w:r>
          <w:r>
            <w:tab/>
          </w:r>
          <w:r>
            <w:fldChar w:fldCharType="begin"/>
          </w:r>
          <w:r>
            <w:instrText xml:space="preserve"> PAGEREF _Toc31412 \h </w:instrText>
          </w:r>
          <w:r>
            <w:fldChar w:fldCharType="separate"/>
          </w:r>
          <w:r>
            <w:t>- 2 -</w:t>
          </w:r>
          <w:r>
            <w:fldChar w:fldCharType="end"/>
          </w:r>
          <w:r>
            <w:rPr>
              <w:rFonts w:ascii="宋体" w:hAnsi="宋体"/>
              <w:szCs w:val="28"/>
              <w:lang w:val="zh-CN"/>
            </w:rPr>
            <w:fldChar w:fldCharType="end"/>
          </w:r>
        </w:p>
        <w:p w14:paraId="70C170F8">
          <w:pPr>
            <w:pStyle w:val="16"/>
            <w:tabs>
              <w:tab w:val="right" w:leader="dot" w:pos="8306"/>
            </w:tabs>
          </w:pPr>
          <w:r>
            <w:rPr>
              <w:rFonts w:ascii="宋体" w:hAnsi="宋体"/>
              <w:szCs w:val="28"/>
              <w:lang w:val="zh-CN"/>
            </w:rPr>
            <w:fldChar w:fldCharType="begin"/>
          </w:r>
          <w:r>
            <w:rPr>
              <w:rFonts w:ascii="宋体" w:hAnsi="宋体"/>
              <w:szCs w:val="28"/>
              <w:lang w:val="zh-CN"/>
            </w:rPr>
            <w:instrText xml:space="preserve"> HYPERLINK \l _Toc19569 </w:instrText>
          </w:r>
          <w:r>
            <w:rPr>
              <w:rFonts w:ascii="宋体" w:hAnsi="宋体"/>
              <w:szCs w:val="28"/>
              <w:lang w:val="zh-CN"/>
            </w:rPr>
            <w:fldChar w:fldCharType="separate"/>
          </w:r>
          <w:r>
            <w:t xml:space="preserve">1.5.1 </w:t>
          </w:r>
          <w:r>
            <w:rPr>
              <w:rFonts w:hint="eastAsia"/>
              <w:lang w:val="en-US" w:eastAsia="zh-CN"/>
            </w:rPr>
            <w:t>数据需求</w:t>
          </w:r>
          <w:r>
            <w:tab/>
          </w:r>
          <w:r>
            <w:fldChar w:fldCharType="begin"/>
          </w:r>
          <w:r>
            <w:instrText xml:space="preserve"> PAGEREF _Toc19569 \h </w:instrText>
          </w:r>
          <w:r>
            <w:fldChar w:fldCharType="separate"/>
          </w:r>
          <w:r>
            <w:t>- 2 -</w:t>
          </w:r>
          <w:r>
            <w:fldChar w:fldCharType="end"/>
          </w:r>
          <w:r>
            <w:rPr>
              <w:rFonts w:ascii="宋体" w:hAnsi="宋体"/>
              <w:szCs w:val="28"/>
              <w:lang w:val="zh-CN"/>
            </w:rPr>
            <w:fldChar w:fldCharType="end"/>
          </w:r>
        </w:p>
        <w:p w14:paraId="065D42D2">
          <w:pPr>
            <w:pStyle w:val="16"/>
            <w:tabs>
              <w:tab w:val="right" w:leader="dot" w:pos="8306"/>
            </w:tabs>
          </w:pPr>
          <w:r>
            <w:rPr>
              <w:rFonts w:ascii="宋体" w:hAnsi="宋体"/>
              <w:szCs w:val="28"/>
              <w:lang w:val="zh-CN"/>
            </w:rPr>
            <w:fldChar w:fldCharType="begin"/>
          </w:r>
          <w:r>
            <w:rPr>
              <w:rFonts w:ascii="宋体" w:hAnsi="宋体"/>
              <w:szCs w:val="28"/>
              <w:lang w:val="zh-CN"/>
            </w:rPr>
            <w:instrText xml:space="preserve"> HYPERLINK \l _Toc16532 </w:instrText>
          </w:r>
          <w:r>
            <w:rPr>
              <w:rFonts w:ascii="宋体" w:hAnsi="宋体"/>
              <w:szCs w:val="28"/>
              <w:lang w:val="zh-CN"/>
            </w:rPr>
            <w:fldChar w:fldCharType="separate"/>
          </w:r>
          <w:r>
            <w:rPr>
              <w:rFonts w:hint="eastAsia" w:ascii="Times New Roman" w:hAnsi="Times New Roman" w:eastAsia="黑体" w:cstheme="minorBidi"/>
              <w:bCs/>
              <w:kern w:val="2"/>
              <w:szCs w:val="32"/>
              <w:lang w:val="en-US" w:eastAsia="zh-CN" w:bidi="ar-SA"/>
            </w:rPr>
            <w:t xml:space="preserve">1.5.2 </w:t>
          </w:r>
          <w:r>
            <w:rPr>
              <w:rFonts w:hint="eastAsia" w:cstheme="minorBidi"/>
              <w:bCs/>
              <w:kern w:val="2"/>
              <w:szCs w:val="32"/>
              <w:lang w:val="en-US" w:eastAsia="zh-CN" w:bidi="ar-SA"/>
            </w:rPr>
            <w:t>基础设施需求</w:t>
          </w:r>
          <w:r>
            <w:tab/>
          </w:r>
          <w:r>
            <w:fldChar w:fldCharType="begin"/>
          </w:r>
          <w:r>
            <w:instrText xml:space="preserve"> PAGEREF _Toc16532 \h </w:instrText>
          </w:r>
          <w:r>
            <w:fldChar w:fldCharType="separate"/>
          </w:r>
          <w:r>
            <w:t>- 2 -</w:t>
          </w:r>
          <w:r>
            <w:fldChar w:fldCharType="end"/>
          </w:r>
          <w:r>
            <w:rPr>
              <w:rFonts w:ascii="宋体" w:hAnsi="宋体"/>
              <w:szCs w:val="28"/>
              <w:lang w:val="zh-CN"/>
            </w:rPr>
            <w:fldChar w:fldCharType="end"/>
          </w:r>
        </w:p>
        <w:p w14:paraId="0CA46C30">
          <w:pPr>
            <w:pStyle w:val="16"/>
            <w:tabs>
              <w:tab w:val="right" w:leader="dot" w:pos="8306"/>
            </w:tabs>
          </w:pPr>
          <w:r>
            <w:rPr>
              <w:rFonts w:ascii="宋体" w:hAnsi="宋体"/>
              <w:szCs w:val="28"/>
              <w:lang w:val="zh-CN"/>
            </w:rPr>
            <w:fldChar w:fldCharType="begin"/>
          </w:r>
          <w:r>
            <w:rPr>
              <w:rFonts w:ascii="宋体" w:hAnsi="宋体"/>
              <w:szCs w:val="28"/>
              <w:lang w:val="zh-CN"/>
            </w:rPr>
            <w:instrText xml:space="preserve"> HYPERLINK \l _Toc19561 </w:instrText>
          </w:r>
          <w:r>
            <w:rPr>
              <w:rFonts w:ascii="宋体" w:hAnsi="宋体"/>
              <w:szCs w:val="28"/>
              <w:lang w:val="zh-CN"/>
            </w:rPr>
            <w:fldChar w:fldCharType="separate"/>
          </w:r>
          <w:r>
            <w:rPr>
              <w:rFonts w:hint="eastAsia" w:ascii="Times New Roman" w:hAnsi="Times New Roman" w:eastAsia="黑体" w:cstheme="minorBidi"/>
              <w:bCs/>
              <w:kern w:val="2"/>
              <w:szCs w:val="32"/>
              <w:lang w:val="en-US" w:eastAsia="zh-CN" w:bidi="ar-SA"/>
            </w:rPr>
            <w:t xml:space="preserve">1.5.3 </w:t>
          </w:r>
          <w:r>
            <w:rPr>
              <w:rFonts w:hint="eastAsia" w:cstheme="minorBidi"/>
              <w:bCs/>
              <w:kern w:val="2"/>
              <w:szCs w:val="32"/>
              <w:lang w:val="en-US" w:eastAsia="zh-CN" w:bidi="ar-SA"/>
            </w:rPr>
            <w:t>性能需求</w:t>
          </w:r>
          <w:r>
            <w:tab/>
          </w:r>
          <w:r>
            <w:fldChar w:fldCharType="begin"/>
          </w:r>
          <w:r>
            <w:instrText xml:space="preserve"> PAGEREF _Toc19561 \h </w:instrText>
          </w:r>
          <w:r>
            <w:fldChar w:fldCharType="separate"/>
          </w:r>
          <w:r>
            <w:t>- 3 -</w:t>
          </w:r>
          <w:r>
            <w:fldChar w:fldCharType="end"/>
          </w:r>
          <w:r>
            <w:rPr>
              <w:rFonts w:ascii="宋体" w:hAnsi="宋体"/>
              <w:szCs w:val="28"/>
              <w:lang w:val="zh-CN"/>
            </w:rPr>
            <w:fldChar w:fldCharType="end"/>
          </w:r>
        </w:p>
        <w:p w14:paraId="5103C91E">
          <w:pPr>
            <w:pStyle w:val="16"/>
            <w:tabs>
              <w:tab w:val="right" w:leader="dot" w:pos="8306"/>
            </w:tabs>
          </w:pPr>
          <w:r>
            <w:rPr>
              <w:rFonts w:ascii="宋体" w:hAnsi="宋体"/>
              <w:szCs w:val="28"/>
              <w:lang w:val="zh-CN"/>
            </w:rPr>
            <w:fldChar w:fldCharType="begin"/>
          </w:r>
          <w:r>
            <w:rPr>
              <w:rFonts w:ascii="宋体" w:hAnsi="宋体"/>
              <w:szCs w:val="28"/>
              <w:lang w:val="zh-CN"/>
            </w:rPr>
            <w:instrText xml:space="preserve"> HYPERLINK \l _Toc5922 </w:instrText>
          </w:r>
          <w:r>
            <w:rPr>
              <w:rFonts w:ascii="宋体" w:hAnsi="宋体"/>
              <w:szCs w:val="28"/>
              <w:lang w:val="zh-CN"/>
            </w:rPr>
            <w:fldChar w:fldCharType="separate"/>
          </w:r>
          <w:r>
            <w:rPr>
              <w:rFonts w:hint="eastAsia" w:ascii="Times New Roman" w:hAnsi="Times New Roman" w:eastAsia="黑体" w:cstheme="minorBidi"/>
              <w:bCs/>
              <w:kern w:val="2"/>
              <w:szCs w:val="32"/>
              <w:lang w:val="en-US" w:eastAsia="zh-CN" w:bidi="ar-SA"/>
            </w:rPr>
            <w:t xml:space="preserve">1.5.4 </w:t>
          </w:r>
          <w:r>
            <w:rPr>
              <w:rFonts w:hint="eastAsia" w:cstheme="minorBidi"/>
              <w:bCs/>
              <w:kern w:val="2"/>
              <w:szCs w:val="32"/>
              <w:lang w:val="en-US" w:eastAsia="zh-CN" w:bidi="ar-SA"/>
            </w:rPr>
            <w:t>安全需求</w:t>
          </w:r>
          <w:r>
            <w:tab/>
          </w:r>
          <w:r>
            <w:fldChar w:fldCharType="begin"/>
          </w:r>
          <w:r>
            <w:instrText xml:space="preserve"> PAGEREF _Toc5922 \h </w:instrText>
          </w:r>
          <w:r>
            <w:fldChar w:fldCharType="separate"/>
          </w:r>
          <w:r>
            <w:t>- 3 -</w:t>
          </w:r>
          <w:r>
            <w:fldChar w:fldCharType="end"/>
          </w:r>
          <w:r>
            <w:rPr>
              <w:rFonts w:ascii="宋体" w:hAnsi="宋体"/>
              <w:szCs w:val="28"/>
              <w:lang w:val="zh-CN"/>
            </w:rPr>
            <w:fldChar w:fldCharType="end"/>
          </w:r>
        </w:p>
        <w:p w14:paraId="4E6BA2CA">
          <w:pPr>
            <w:pStyle w:val="23"/>
            <w:tabs>
              <w:tab w:val="right" w:leader="dot" w:pos="8306"/>
            </w:tabs>
          </w:pPr>
          <w:r>
            <w:rPr>
              <w:rFonts w:ascii="宋体" w:hAnsi="宋体"/>
              <w:szCs w:val="28"/>
              <w:lang w:val="zh-CN"/>
            </w:rPr>
            <w:fldChar w:fldCharType="begin"/>
          </w:r>
          <w:r>
            <w:rPr>
              <w:rFonts w:ascii="宋体" w:hAnsi="宋体"/>
              <w:szCs w:val="28"/>
              <w:lang w:val="zh-CN"/>
            </w:rPr>
            <w:instrText xml:space="preserve"> HYPERLINK \l _Toc14203 </w:instrText>
          </w:r>
          <w:r>
            <w:rPr>
              <w:rFonts w:ascii="宋体" w:hAnsi="宋体"/>
              <w:szCs w:val="28"/>
              <w:lang w:val="zh-CN"/>
            </w:rPr>
            <w:fldChar w:fldCharType="separate"/>
          </w:r>
          <w:r>
            <w:t xml:space="preserve">1.6 </w:t>
          </w:r>
          <w:r>
            <w:rPr>
              <w:rFonts w:hint="eastAsia"/>
              <w:lang w:val="en-US" w:eastAsia="zh-CN"/>
            </w:rPr>
            <w:t>项目现状</w:t>
          </w:r>
          <w:r>
            <w:tab/>
          </w:r>
          <w:r>
            <w:fldChar w:fldCharType="begin"/>
          </w:r>
          <w:r>
            <w:instrText xml:space="preserve"> PAGEREF _Toc14203 \h </w:instrText>
          </w:r>
          <w:r>
            <w:fldChar w:fldCharType="separate"/>
          </w:r>
          <w:r>
            <w:t>- 3 -</w:t>
          </w:r>
          <w:r>
            <w:fldChar w:fldCharType="end"/>
          </w:r>
          <w:r>
            <w:rPr>
              <w:rFonts w:ascii="宋体" w:hAnsi="宋体"/>
              <w:szCs w:val="28"/>
              <w:lang w:val="zh-CN"/>
            </w:rPr>
            <w:fldChar w:fldCharType="end"/>
          </w:r>
        </w:p>
        <w:p w14:paraId="65F0458D">
          <w:pPr>
            <w:pStyle w:val="23"/>
            <w:tabs>
              <w:tab w:val="right" w:leader="dot" w:pos="8306"/>
            </w:tabs>
          </w:pPr>
          <w:r>
            <w:rPr>
              <w:rFonts w:ascii="宋体" w:hAnsi="宋体"/>
              <w:szCs w:val="28"/>
              <w:lang w:val="zh-CN"/>
            </w:rPr>
            <w:fldChar w:fldCharType="begin"/>
          </w:r>
          <w:r>
            <w:rPr>
              <w:rFonts w:ascii="宋体" w:hAnsi="宋体"/>
              <w:szCs w:val="28"/>
              <w:lang w:val="zh-CN"/>
            </w:rPr>
            <w:instrText xml:space="preserve"> HYPERLINK \l _Toc13137 </w:instrText>
          </w:r>
          <w:r>
            <w:rPr>
              <w:rFonts w:ascii="宋体" w:hAnsi="宋体"/>
              <w:szCs w:val="28"/>
              <w:lang w:val="zh-CN"/>
            </w:rPr>
            <w:fldChar w:fldCharType="separate"/>
          </w:r>
          <w:r>
            <w:t xml:space="preserve">1.7 </w:t>
          </w:r>
          <w:r>
            <w:rPr>
              <w:rFonts w:hint="eastAsia"/>
              <w:lang w:val="en-US" w:eastAsia="zh-CN"/>
            </w:rPr>
            <w:t>实施</w:t>
          </w:r>
          <w:r>
            <w:rPr>
              <w:rFonts w:hint="eastAsia"/>
            </w:rPr>
            <w:t>内容简介</w:t>
          </w:r>
          <w:r>
            <w:tab/>
          </w:r>
          <w:r>
            <w:fldChar w:fldCharType="begin"/>
          </w:r>
          <w:r>
            <w:instrText xml:space="preserve"> PAGEREF _Toc13137 \h </w:instrText>
          </w:r>
          <w:r>
            <w:fldChar w:fldCharType="separate"/>
          </w:r>
          <w:r>
            <w:t>- 3 -</w:t>
          </w:r>
          <w:r>
            <w:fldChar w:fldCharType="end"/>
          </w:r>
          <w:r>
            <w:rPr>
              <w:rFonts w:ascii="宋体" w:hAnsi="宋体"/>
              <w:szCs w:val="28"/>
              <w:lang w:val="zh-CN"/>
            </w:rPr>
            <w:fldChar w:fldCharType="end"/>
          </w:r>
        </w:p>
        <w:p w14:paraId="69C72503">
          <w:pPr>
            <w:pStyle w:val="23"/>
            <w:tabs>
              <w:tab w:val="right" w:leader="dot" w:pos="8306"/>
            </w:tabs>
          </w:pPr>
          <w:r>
            <w:rPr>
              <w:rFonts w:ascii="宋体" w:hAnsi="宋体"/>
              <w:szCs w:val="28"/>
              <w:lang w:val="zh-CN"/>
            </w:rPr>
            <w:fldChar w:fldCharType="begin"/>
          </w:r>
          <w:r>
            <w:rPr>
              <w:rFonts w:ascii="宋体" w:hAnsi="宋体"/>
              <w:szCs w:val="28"/>
              <w:lang w:val="zh-CN"/>
            </w:rPr>
            <w:instrText xml:space="preserve"> HYPERLINK \l _Toc19930 </w:instrText>
          </w:r>
          <w:r>
            <w:rPr>
              <w:rFonts w:ascii="宋体" w:hAnsi="宋体"/>
              <w:szCs w:val="28"/>
              <w:lang w:val="zh-CN"/>
            </w:rPr>
            <w:fldChar w:fldCharType="separate"/>
          </w:r>
          <w:r>
            <w:t xml:space="preserve">1.8 </w:t>
          </w:r>
          <w:r>
            <w:rPr>
              <w:rFonts w:hint="eastAsia"/>
              <w:lang w:val="en-US" w:eastAsia="zh-CN"/>
            </w:rPr>
            <w:t>实施</w:t>
          </w:r>
          <w:r>
            <w:rPr>
              <w:rFonts w:hint="eastAsia"/>
            </w:rPr>
            <w:t>目标</w:t>
          </w:r>
          <w:r>
            <w:rPr>
              <w:rFonts w:hint="eastAsia"/>
              <w:lang w:eastAsia="zh-CN"/>
            </w:rPr>
            <w:t>、</w:t>
          </w:r>
          <w:r>
            <w:rPr>
              <w:rFonts w:hint="eastAsia"/>
              <w:lang w:val="en-US" w:eastAsia="zh-CN"/>
            </w:rPr>
            <w:t>周</w:t>
          </w:r>
          <w:r>
            <w:rPr>
              <w:rFonts w:hint="eastAsia"/>
            </w:rPr>
            <w:t>期</w:t>
          </w:r>
          <w:r>
            <w:tab/>
          </w:r>
          <w:r>
            <w:fldChar w:fldCharType="begin"/>
          </w:r>
          <w:r>
            <w:instrText xml:space="preserve"> PAGEREF _Toc19930 \h </w:instrText>
          </w:r>
          <w:r>
            <w:fldChar w:fldCharType="separate"/>
          </w:r>
          <w:r>
            <w:t>- 3 -</w:t>
          </w:r>
          <w:r>
            <w:fldChar w:fldCharType="end"/>
          </w:r>
          <w:r>
            <w:rPr>
              <w:rFonts w:ascii="宋体" w:hAnsi="宋体"/>
              <w:szCs w:val="28"/>
              <w:lang w:val="zh-CN"/>
            </w:rPr>
            <w:fldChar w:fldCharType="end"/>
          </w:r>
        </w:p>
        <w:p w14:paraId="5628A19F">
          <w:pPr>
            <w:pStyle w:val="23"/>
            <w:tabs>
              <w:tab w:val="right" w:leader="dot" w:pos="8306"/>
            </w:tabs>
          </w:pPr>
          <w:r>
            <w:rPr>
              <w:rFonts w:ascii="宋体" w:hAnsi="宋体"/>
              <w:szCs w:val="28"/>
              <w:lang w:val="zh-CN"/>
            </w:rPr>
            <w:fldChar w:fldCharType="begin"/>
          </w:r>
          <w:r>
            <w:rPr>
              <w:rFonts w:ascii="宋体" w:hAnsi="宋体"/>
              <w:szCs w:val="28"/>
              <w:lang w:val="zh-CN"/>
            </w:rPr>
            <w:instrText xml:space="preserve"> HYPERLINK \l _Toc9740 </w:instrText>
          </w:r>
          <w:r>
            <w:rPr>
              <w:rFonts w:ascii="宋体" w:hAnsi="宋体"/>
              <w:szCs w:val="28"/>
              <w:lang w:val="zh-CN"/>
            </w:rPr>
            <w:fldChar w:fldCharType="separate"/>
          </w:r>
          <w:r>
            <w:t xml:space="preserve">1.9 </w:t>
          </w:r>
          <w:r>
            <w:rPr>
              <w:rFonts w:hint="eastAsia"/>
            </w:rPr>
            <w:t>集约化建设符合性</w:t>
          </w:r>
          <w:r>
            <w:rPr>
              <w:rFonts w:hint="eastAsia"/>
              <w:lang w:val="en-US" w:eastAsia="zh-CN"/>
            </w:rPr>
            <w:t>要求</w:t>
          </w:r>
          <w:r>
            <w:tab/>
          </w:r>
          <w:r>
            <w:fldChar w:fldCharType="begin"/>
          </w:r>
          <w:r>
            <w:instrText xml:space="preserve"> PAGEREF _Toc9740 \h </w:instrText>
          </w:r>
          <w:r>
            <w:fldChar w:fldCharType="separate"/>
          </w:r>
          <w:r>
            <w:t>- 4 -</w:t>
          </w:r>
          <w:r>
            <w:fldChar w:fldCharType="end"/>
          </w:r>
          <w:r>
            <w:rPr>
              <w:rFonts w:ascii="宋体" w:hAnsi="宋体"/>
              <w:szCs w:val="28"/>
              <w:lang w:val="zh-CN"/>
            </w:rPr>
            <w:fldChar w:fldCharType="end"/>
          </w:r>
        </w:p>
        <w:p w14:paraId="6917456B">
          <w:pPr>
            <w:pStyle w:val="16"/>
            <w:tabs>
              <w:tab w:val="right" w:leader="dot" w:pos="8306"/>
            </w:tabs>
          </w:pPr>
          <w:r>
            <w:rPr>
              <w:rFonts w:ascii="宋体" w:hAnsi="宋体"/>
              <w:szCs w:val="28"/>
              <w:lang w:val="zh-CN"/>
            </w:rPr>
            <w:fldChar w:fldCharType="begin"/>
          </w:r>
          <w:r>
            <w:rPr>
              <w:rFonts w:ascii="宋体" w:hAnsi="宋体"/>
              <w:szCs w:val="28"/>
              <w:lang w:val="zh-CN"/>
            </w:rPr>
            <w:instrText xml:space="preserve"> HYPERLINK \l _Toc28737 </w:instrText>
          </w:r>
          <w:r>
            <w:rPr>
              <w:rFonts w:ascii="宋体" w:hAnsi="宋体"/>
              <w:szCs w:val="28"/>
              <w:lang w:val="zh-CN"/>
            </w:rPr>
            <w:fldChar w:fldCharType="separate"/>
          </w:r>
          <w:r>
            <w:t xml:space="preserve">1.9.1 </w:t>
          </w:r>
          <w:r>
            <w:rPr>
              <w:rFonts w:hint="eastAsia"/>
            </w:rPr>
            <w:t>集约化建设符合性</w:t>
          </w:r>
          <w:r>
            <w:tab/>
          </w:r>
          <w:r>
            <w:fldChar w:fldCharType="begin"/>
          </w:r>
          <w:r>
            <w:instrText xml:space="preserve"> PAGEREF _Toc28737 \h </w:instrText>
          </w:r>
          <w:r>
            <w:fldChar w:fldCharType="separate"/>
          </w:r>
          <w:r>
            <w:t>- 4 -</w:t>
          </w:r>
          <w:r>
            <w:fldChar w:fldCharType="end"/>
          </w:r>
          <w:r>
            <w:rPr>
              <w:rFonts w:ascii="宋体" w:hAnsi="宋体"/>
              <w:szCs w:val="28"/>
              <w:lang w:val="zh-CN"/>
            </w:rPr>
            <w:fldChar w:fldCharType="end"/>
          </w:r>
        </w:p>
        <w:p w14:paraId="7CD26D4D">
          <w:pPr>
            <w:pStyle w:val="16"/>
            <w:tabs>
              <w:tab w:val="right" w:leader="dot" w:pos="8306"/>
            </w:tabs>
          </w:pPr>
          <w:r>
            <w:rPr>
              <w:rFonts w:ascii="宋体" w:hAnsi="宋体"/>
              <w:szCs w:val="28"/>
              <w:lang w:val="zh-CN"/>
            </w:rPr>
            <w:fldChar w:fldCharType="begin"/>
          </w:r>
          <w:r>
            <w:rPr>
              <w:rFonts w:ascii="宋体" w:hAnsi="宋体"/>
              <w:szCs w:val="28"/>
              <w:lang w:val="zh-CN"/>
            </w:rPr>
            <w:instrText xml:space="preserve"> HYPERLINK \l _Toc31413 </w:instrText>
          </w:r>
          <w:r>
            <w:rPr>
              <w:rFonts w:ascii="宋体" w:hAnsi="宋体"/>
              <w:szCs w:val="28"/>
              <w:lang w:val="zh-CN"/>
            </w:rPr>
            <w:fldChar w:fldCharType="separate"/>
          </w:r>
          <w:r>
            <w:t xml:space="preserve">1.9.2 </w:t>
          </w:r>
          <w:r>
            <w:rPr>
              <w:rFonts w:hint="eastAsia"/>
            </w:rPr>
            <w:t>系统整合</w:t>
          </w:r>
          <w:r>
            <w:rPr>
              <w:rFonts w:hint="eastAsia"/>
              <w:lang w:val="en-US" w:eastAsia="zh-CN"/>
            </w:rPr>
            <w:t>共享</w:t>
          </w:r>
          <w:r>
            <w:tab/>
          </w:r>
          <w:r>
            <w:fldChar w:fldCharType="begin"/>
          </w:r>
          <w:r>
            <w:instrText xml:space="preserve"> PAGEREF _Toc31413 \h </w:instrText>
          </w:r>
          <w:r>
            <w:fldChar w:fldCharType="separate"/>
          </w:r>
          <w:r>
            <w:t>- 4 -</w:t>
          </w:r>
          <w:r>
            <w:fldChar w:fldCharType="end"/>
          </w:r>
          <w:r>
            <w:rPr>
              <w:rFonts w:ascii="宋体" w:hAnsi="宋体"/>
              <w:szCs w:val="28"/>
              <w:lang w:val="zh-CN"/>
            </w:rPr>
            <w:fldChar w:fldCharType="end"/>
          </w:r>
        </w:p>
        <w:p w14:paraId="09108B85">
          <w:pPr>
            <w:pStyle w:val="16"/>
            <w:tabs>
              <w:tab w:val="right" w:leader="dot" w:pos="8306"/>
            </w:tabs>
          </w:pPr>
          <w:r>
            <w:rPr>
              <w:rFonts w:ascii="宋体" w:hAnsi="宋体"/>
              <w:szCs w:val="28"/>
              <w:lang w:val="zh-CN"/>
            </w:rPr>
            <w:fldChar w:fldCharType="begin"/>
          </w:r>
          <w:r>
            <w:rPr>
              <w:rFonts w:ascii="宋体" w:hAnsi="宋体"/>
              <w:szCs w:val="28"/>
              <w:lang w:val="zh-CN"/>
            </w:rPr>
            <w:instrText xml:space="preserve"> HYPERLINK \l _Toc15311 </w:instrText>
          </w:r>
          <w:r>
            <w:rPr>
              <w:rFonts w:ascii="宋体" w:hAnsi="宋体"/>
              <w:szCs w:val="28"/>
              <w:lang w:val="zh-CN"/>
            </w:rPr>
            <w:fldChar w:fldCharType="separate"/>
          </w:r>
          <w:r>
            <w:t xml:space="preserve">1.9.3 </w:t>
          </w:r>
          <w:r>
            <w:rPr>
              <w:rFonts w:hint="eastAsia"/>
            </w:rPr>
            <w:t>特殊情况说明</w:t>
          </w:r>
          <w:r>
            <w:tab/>
          </w:r>
          <w:r>
            <w:fldChar w:fldCharType="begin"/>
          </w:r>
          <w:r>
            <w:instrText xml:space="preserve"> PAGEREF _Toc15311 \h </w:instrText>
          </w:r>
          <w:r>
            <w:fldChar w:fldCharType="separate"/>
          </w:r>
          <w:r>
            <w:t>- 4 -</w:t>
          </w:r>
          <w:r>
            <w:fldChar w:fldCharType="end"/>
          </w:r>
          <w:r>
            <w:rPr>
              <w:rFonts w:ascii="宋体" w:hAnsi="宋体"/>
              <w:szCs w:val="28"/>
              <w:lang w:val="zh-CN"/>
            </w:rPr>
            <w:fldChar w:fldCharType="end"/>
          </w:r>
        </w:p>
        <w:p w14:paraId="482E4844">
          <w:pPr>
            <w:pStyle w:val="23"/>
            <w:tabs>
              <w:tab w:val="right" w:leader="dot" w:pos="8306"/>
            </w:tabs>
          </w:pPr>
          <w:r>
            <w:rPr>
              <w:rFonts w:ascii="宋体" w:hAnsi="宋体"/>
              <w:szCs w:val="28"/>
              <w:lang w:val="zh-CN"/>
            </w:rPr>
            <w:fldChar w:fldCharType="begin"/>
          </w:r>
          <w:r>
            <w:rPr>
              <w:rFonts w:ascii="宋体" w:hAnsi="宋体"/>
              <w:szCs w:val="28"/>
              <w:lang w:val="zh-CN"/>
            </w:rPr>
            <w:instrText xml:space="preserve"> HYPERLINK \l _Toc17423 </w:instrText>
          </w:r>
          <w:r>
            <w:rPr>
              <w:rFonts w:ascii="宋体" w:hAnsi="宋体"/>
              <w:szCs w:val="28"/>
              <w:lang w:val="zh-CN"/>
            </w:rPr>
            <w:fldChar w:fldCharType="separate"/>
          </w:r>
          <w:r>
            <w:t xml:space="preserve">1.10 </w:t>
          </w:r>
          <w:r>
            <w:rPr>
              <w:rFonts w:hint="eastAsia"/>
              <w:lang w:val="en-US" w:eastAsia="zh-CN"/>
            </w:rPr>
            <w:t>投资概算</w:t>
          </w:r>
          <w:r>
            <w:rPr>
              <w:rFonts w:hint="eastAsia"/>
            </w:rPr>
            <w:t>及资金来源</w:t>
          </w:r>
          <w:r>
            <w:tab/>
          </w:r>
          <w:r>
            <w:fldChar w:fldCharType="begin"/>
          </w:r>
          <w:r>
            <w:instrText xml:space="preserve"> PAGEREF _Toc17423 \h </w:instrText>
          </w:r>
          <w:r>
            <w:fldChar w:fldCharType="separate"/>
          </w:r>
          <w:r>
            <w:t>- 4 -</w:t>
          </w:r>
          <w:r>
            <w:fldChar w:fldCharType="end"/>
          </w:r>
          <w:r>
            <w:rPr>
              <w:rFonts w:ascii="宋体" w:hAnsi="宋体"/>
              <w:szCs w:val="28"/>
              <w:lang w:val="zh-CN"/>
            </w:rPr>
            <w:fldChar w:fldCharType="end"/>
          </w:r>
        </w:p>
        <w:p w14:paraId="6D565C90">
          <w:pPr>
            <w:pStyle w:val="23"/>
            <w:tabs>
              <w:tab w:val="right" w:leader="dot" w:pos="8306"/>
            </w:tabs>
          </w:pPr>
          <w:r>
            <w:rPr>
              <w:rFonts w:ascii="宋体" w:hAnsi="宋体"/>
              <w:szCs w:val="28"/>
              <w:lang w:val="zh-CN"/>
            </w:rPr>
            <w:fldChar w:fldCharType="begin"/>
          </w:r>
          <w:r>
            <w:rPr>
              <w:rFonts w:ascii="宋体" w:hAnsi="宋体"/>
              <w:szCs w:val="28"/>
              <w:lang w:val="zh-CN"/>
            </w:rPr>
            <w:instrText xml:space="preserve"> HYPERLINK \l _Toc16857 </w:instrText>
          </w:r>
          <w:r>
            <w:rPr>
              <w:rFonts w:ascii="宋体" w:hAnsi="宋体"/>
              <w:szCs w:val="28"/>
              <w:lang w:val="zh-CN"/>
            </w:rPr>
            <w:fldChar w:fldCharType="separate"/>
          </w:r>
          <w:r>
            <w:t xml:space="preserve">1.11 </w:t>
          </w:r>
          <w:r>
            <w:rPr>
              <w:rFonts w:hint="eastAsia"/>
            </w:rPr>
            <w:t>采购模式</w:t>
          </w:r>
          <w:r>
            <w:tab/>
          </w:r>
          <w:r>
            <w:fldChar w:fldCharType="begin"/>
          </w:r>
          <w:r>
            <w:instrText xml:space="preserve"> PAGEREF _Toc16857 \h </w:instrText>
          </w:r>
          <w:r>
            <w:fldChar w:fldCharType="separate"/>
          </w:r>
          <w:r>
            <w:t>- 4 -</w:t>
          </w:r>
          <w:r>
            <w:fldChar w:fldCharType="end"/>
          </w:r>
          <w:r>
            <w:rPr>
              <w:rFonts w:ascii="宋体" w:hAnsi="宋体"/>
              <w:szCs w:val="28"/>
              <w:lang w:val="zh-CN"/>
            </w:rPr>
            <w:fldChar w:fldCharType="end"/>
          </w:r>
        </w:p>
        <w:p w14:paraId="00AB1531">
          <w:pPr>
            <w:pStyle w:val="23"/>
            <w:tabs>
              <w:tab w:val="right" w:leader="dot" w:pos="8306"/>
            </w:tabs>
          </w:pPr>
          <w:r>
            <w:rPr>
              <w:rFonts w:ascii="宋体" w:hAnsi="宋体"/>
              <w:szCs w:val="28"/>
              <w:lang w:val="zh-CN"/>
            </w:rPr>
            <w:fldChar w:fldCharType="begin"/>
          </w:r>
          <w:r>
            <w:rPr>
              <w:rFonts w:ascii="宋体" w:hAnsi="宋体"/>
              <w:szCs w:val="28"/>
              <w:lang w:val="zh-CN"/>
            </w:rPr>
            <w:instrText xml:space="preserve"> HYPERLINK \l _Toc22859 </w:instrText>
          </w:r>
          <w:r>
            <w:rPr>
              <w:rFonts w:ascii="宋体" w:hAnsi="宋体"/>
              <w:szCs w:val="28"/>
              <w:lang w:val="zh-CN"/>
            </w:rPr>
            <w:fldChar w:fldCharType="separate"/>
          </w:r>
          <w:r>
            <w:t xml:space="preserve">1.12 </w:t>
          </w:r>
          <w:r>
            <w:rPr>
              <w:rFonts w:hint="eastAsia"/>
              <w:lang w:val="en-US" w:eastAsia="zh-CN"/>
            </w:rPr>
            <w:t>主要结论与建议</w:t>
          </w:r>
          <w:r>
            <w:tab/>
          </w:r>
          <w:r>
            <w:fldChar w:fldCharType="begin"/>
          </w:r>
          <w:r>
            <w:instrText xml:space="preserve"> PAGEREF _Toc22859 \h </w:instrText>
          </w:r>
          <w:r>
            <w:fldChar w:fldCharType="separate"/>
          </w:r>
          <w:r>
            <w:t>- 4 -</w:t>
          </w:r>
          <w:r>
            <w:fldChar w:fldCharType="end"/>
          </w:r>
          <w:r>
            <w:rPr>
              <w:rFonts w:ascii="宋体" w:hAnsi="宋体"/>
              <w:szCs w:val="28"/>
              <w:lang w:val="zh-CN"/>
            </w:rPr>
            <w:fldChar w:fldCharType="end"/>
          </w:r>
        </w:p>
        <w:p w14:paraId="64BD65B0">
          <w:pPr>
            <w:pStyle w:val="20"/>
            <w:tabs>
              <w:tab w:val="right" w:leader="dot" w:pos="8306"/>
            </w:tabs>
          </w:pPr>
          <w:r>
            <w:rPr>
              <w:rFonts w:ascii="宋体" w:hAnsi="宋体"/>
              <w:szCs w:val="28"/>
              <w:lang w:val="zh-CN"/>
            </w:rPr>
            <w:fldChar w:fldCharType="begin"/>
          </w:r>
          <w:r>
            <w:rPr>
              <w:rFonts w:ascii="宋体" w:hAnsi="宋体"/>
              <w:szCs w:val="28"/>
              <w:lang w:val="zh-CN"/>
            </w:rPr>
            <w:instrText xml:space="preserve"> HYPERLINK \l _Toc9010 </w:instrText>
          </w:r>
          <w:r>
            <w:rPr>
              <w:rFonts w:ascii="宋体" w:hAnsi="宋体"/>
              <w:szCs w:val="28"/>
              <w:lang w:val="zh-CN"/>
            </w:rPr>
            <w:fldChar w:fldCharType="separate"/>
          </w:r>
          <w:r>
            <w:rPr>
              <w:rFonts w:hint="eastAsia"/>
            </w:rPr>
            <w:t xml:space="preserve">第2章 </w:t>
          </w:r>
          <w:r>
            <w:rPr>
              <w:rFonts w:hint="eastAsia"/>
              <w:lang w:val="en-US" w:eastAsia="zh-CN"/>
            </w:rPr>
            <w:t>系统架构</w:t>
          </w:r>
          <w:r>
            <w:tab/>
          </w:r>
          <w:r>
            <w:fldChar w:fldCharType="begin"/>
          </w:r>
          <w:r>
            <w:instrText xml:space="preserve"> PAGEREF _Toc9010 \h </w:instrText>
          </w:r>
          <w:r>
            <w:fldChar w:fldCharType="separate"/>
          </w:r>
          <w:r>
            <w:t>- 6 -</w:t>
          </w:r>
          <w:r>
            <w:fldChar w:fldCharType="end"/>
          </w:r>
          <w:r>
            <w:rPr>
              <w:rFonts w:ascii="宋体" w:hAnsi="宋体"/>
              <w:szCs w:val="28"/>
              <w:lang w:val="zh-CN"/>
            </w:rPr>
            <w:fldChar w:fldCharType="end"/>
          </w:r>
        </w:p>
        <w:p w14:paraId="2FAFDFBA">
          <w:pPr>
            <w:pStyle w:val="23"/>
            <w:tabs>
              <w:tab w:val="right" w:leader="dot" w:pos="8306"/>
            </w:tabs>
          </w:pPr>
          <w:r>
            <w:rPr>
              <w:rFonts w:ascii="宋体" w:hAnsi="宋体"/>
              <w:szCs w:val="28"/>
              <w:lang w:val="zh-CN"/>
            </w:rPr>
            <w:fldChar w:fldCharType="begin"/>
          </w:r>
          <w:r>
            <w:rPr>
              <w:rFonts w:ascii="宋体" w:hAnsi="宋体"/>
              <w:szCs w:val="28"/>
              <w:lang w:val="zh-CN"/>
            </w:rPr>
            <w:instrText xml:space="preserve"> HYPERLINK \l _Toc3254 </w:instrText>
          </w:r>
          <w:r>
            <w:rPr>
              <w:rFonts w:ascii="宋体" w:hAnsi="宋体"/>
              <w:szCs w:val="28"/>
              <w:lang w:val="zh-CN"/>
            </w:rPr>
            <w:fldChar w:fldCharType="separate"/>
          </w:r>
          <w:r>
            <w:t xml:space="preserve">2.1 </w:t>
          </w:r>
          <w:r>
            <w:rPr>
              <w:rFonts w:hint="eastAsia"/>
            </w:rPr>
            <w:t>系统架构</w:t>
          </w:r>
          <w:r>
            <w:tab/>
          </w:r>
          <w:r>
            <w:fldChar w:fldCharType="begin"/>
          </w:r>
          <w:r>
            <w:instrText xml:space="preserve"> PAGEREF _Toc3254 \h </w:instrText>
          </w:r>
          <w:r>
            <w:fldChar w:fldCharType="separate"/>
          </w:r>
          <w:r>
            <w:t>- 6 -</w:t>
          </w:r>
          <w:r>
            <w:fldChar w:fldCharType="end"/>
          </w:r>
          <w:r>
            <w:rPr>
              <w:rFonts w:ascii="宋体" w:hAnsi="宋体"/>
              <w:szCs w:val="28"/>
              <w:lang w:val="zh-CN"/>
            </w:rPr>
            <w:fldChar w:fldCharType="end"/>
          </w:r>
        </w:p>
        <w:p w14:paraId="3895B614">
          <w:pPr>
            <w:pStyle w:val="16"/>
            <w:tabs>
              <w:tab w:val="right" w:leader="dot" w:pos="8306"/>
            </w:tabs>
          </w:pPr>
          <w:r>
            <w:rPr>
              <w:rFonts w:ascii="宋体" w:hAnsi="宋体"/>
              <w:szCs w:val="28"/>
              <w:lang w:val="zh-CN"/>
            </w:rPr>
            <w:fldChar w:fldCharType="begin"/>
          </w:r>
          <w:r>
            <w:rPr>
              <w:rFonts w:ascii="宋体" w:hAnsi="宋体"/>
              <w:szCs w:val="28"/>
              <w:lang w:val="zh-CN"/>
            </w:rPr>
            <w:instrText xml:space="preserve"> HYPERLINK \l _Toc21171 </w:instrText>
          </w:r>
          <w:r>
            <w:rPr>
              <w:rFonts w:ascii="宋体" w:hAnsi="宋体"/>
              <w:szCs w:val="28"/>
              <w:lang w:val="zh-CN"/>
            </w:rPr>
            <w:fldChar w:fldCharType="separate"/>
          </w:r>
          <w:r>
            <w:t xml:space="preserve">2.1.1 </w:t>
          </w:r>
          <w:r>
            <w:rPr>
              <w:rFonts w:hint="eastAsia"/>
            </w:rPr>
            <w:t>总体架构</w:t>
          </w:r>
          <w:r>
            <w:tab/>
          </w:r>
          <w:r>
            <w:fldChar w:fldCharType="begin"/>
          </w:r>
          <w:r>
            <w:instrText xml:space="preserve"> PAGEREF _Toc21171 \h </w:instrText>
          </w:r>
          <w:r>
            <w:fldChar w:fldCharType="separate"/>
          </w:r>
          <w:r>
            <w:t>- 6 -</w:t>
          </w:r>
          <w:r>
            <w:fldChar w:fldCharType="end"/>
          </w:r>
          <w:r>
            <w:rPr>
              <w:rFonts w:ascii="宋体" w:hAnsi="宋体"/>
              <w:szCs w:val="28"/>
              <w:lang w:val="zh-CN"/>
            </w:rPr>
            <w:fldChar w:fldCharType="end"/>
          </w:r>
        </w:p>
        <w:p w14:paraId="5285127F">
          <w:pPr>
            <w:pStyle w:val="16"/>
            <w:tabs>
              <w:tab w:val="right" w:leader="dot" w:pos="8306"/>
            </w:tabs>
          </w:pPr>
          <w:r>
            <w:rPr>
              <w:rFonts w:ascii="宋体" w:hAnsi="宋体"/>
              <w:szCs w:val="28"/>
              <w:lang w:val="zh-CN"/>
            </w:rPr>
            <w:fldChar w:fldCharType="begin"/>
          </w:r>
          <w:r>
            <w:rPr>
              <w:rFonts w:ascii="宋体" w:hAnsi="宋体"/>
              <w:szCs w:val="28"/>
              <w:lang w:val="zh-CN"/>
            </w:rPr>
            <w:instrText xml:space="preserve"> HYPERLINK \l _Toc12438 </w:instrText>
          </w:r>
          <w:r>
            <w:rPr>
              <w:rFonts w:ascii="宋体" w:hAnsi="宋体"/>
              <w:szCs w:val="28"/>
              <w:lang w:val="zh-CN"/>
            </w:rPr>
            <w:fldChar w:fldCharType="separate"/>
          </w:r>
          <w:r>
            <w:t xml:space="preserve">2.1.2 </w:t>
          </w:r>
          <w:r>
            <w:rPr>
              <w:rFonts w:hint="eastAsia"/>
            </w:rPr>
            <w:t>业务架构</w:t>
          </w:r>
          <w:r>
            <w:tab/>
          </w:r>
          <w:r>
            <w:fldChar w:fldCharType="begin"/>
          </w:r>
          <w:r>
            <w:instrText xml:space="preserve"> PAGEREF _Toc12438 \h </w:instrText>
          </w:r>
          <w:r>
            <w:fldChar w:fldCharType="separate"/>
          </w:r>
          <w:r>
            <w:t>- 6 -</w:t>
          </w:r>
          <w:r>
            <w:fldChar w:fldCharType="end"/>
          </w:r>
          <w:r>
            <w:rPr>
              <w:rFonts w:ascii="宋体" w:hAnsi="宋体"/>
              <w:szCs w:val="28"/>
              <w:lang w:val="zh-CN"/>
            </w:rPr>
            <w:fldChar w:fldCharType="end"/>
          </w:r>
        </w:p>
        <w:p w14:paraId="5658A3C3">
          <w:pPr>
            <w:pStyle w:val="16"/>
            <w:tabs>
              <w:tab w:val="right" w:leader="dot" w:pos="8306"/>
            </w:tabs>
          </w:pPr>
          <w:r>
            <w:rPr>
              <w:rFonts w:ascii="宋体" w:hAnsi="宋体"/>
              <w:szCs w:val="28"/>
              <w:lang w:val="zh-CN"/>
            </w:rPr>
            <w:fldChar w:fldCharType="begin"/>
          </w:r>
          <w:r>
            <w:rPr>
              <w:rFonts w:ascii="宋体" w:hAnsi="宋体"/>
              <w:szCs w:val="28"/>
              <w:lang w:val="zh-CN"/>
            </w:rPr>
            <w:instrText xml:space="preserve"> HYPERLINK \l _Toc8459 </w:instrText>
          </w:r>
          <w:r>
            <w:rPr>
              <w:rFonts w:ascii="宋体" w:hAnsi="宋体"/>
              <w:szCs w:val="28"/>
              <w:lang w:val="zh-CN"/>
            </w:rPr>
            <w:fldChar w:fldCharType="separate"/>
          </w:r>
          <w:r>
            <w:t xml:space="preserve">2.1.3 </w:t>
          </w:r>
          <w:r>
            <w:rPr>
              <w:rFonts w:hint="eastAsia"/>
              <w:lang w:val="en-US" w:eastAsia="zh-CN"/>
            </w:rPr>
            <w:t>应用</w:t>
          </w:r>
          <w:r>
            <w:rPr>
              <w:rFonts w:hint="eastAsia"/>
            </w:rPr>
            <w:t>架构</w:t>
          </w:r>
          <w:r>
            <w:tab/>
          </w:r>
          <w:r>
            <w:fldChar w:fldCharType="begin"/>
          </w:r>
          <w:r>
            <w:instrText xml:space="preserve"> PAGEREF _Toc8459 \h </w:instrText>
          </w:r>
          <w:r>
            <w:fldChar w:fldCharType="separate"/>
          </w:r>
          <w:r>
            <w:t>- 6 -</w:t>
          </w:r>
          <w:r>
            <w:fldChar w:fldCharType="end"/>
          </w:r>
          <w:r>
            <w:rPr>
              <w:rFonts w:ascii="宋体" w:hAnsi="宋体"/>
              <w:szCs w:val="28"/>
              <w:lang w:val="zh-CN"/>
            </w:rPr>
            <w:fldChar w:fldCharType="end"/>
          </w:r>
        </w:p>
        <w:p w14:paraId="6C2765FB">
          <w:pPr>
            <w:pStyle w:val="16"/>
            <w:tabs>
              <w:tab w:val="right" w:leader="dot" w:pos="8306"/>
            </w:tabs>
          </w:pPr>
          <w:r>
            <w:rPr>
              <w:rFonts w:ascii="宋体" w:hAnsi="宋体"/>
              <w:szCs w:val="28"/>
              <w:lang w:val="zh-CN"/>
            </w:rPr>
            <w:fldChar w:fldCharType="begin"/>
          </w:r>
          <w:r>
            <w:rPr>
              <w:rFonts w:ascii="宋体" w:hAnsi="宋体"/>
              <w:szCs w:val="28"/>
              <w:lang w:val="zh-CN"/>
            </w:rPr>
            <w:instrText xml:space="preserve"> HYPERLINK \l _Toc9276 </w:instrText>
          </w:r>
          <w:r>
            <w:rPr>
              <w:rFonts w:ascii="宋体" w:hAnsi="宋体"/>
              <w:szCs w:val="28"/>
              <w:lang w:val="zh-CN"/>
            </w:rPr>
            <w:fldChar w:fldCharType="separate"/>
          </w:r>
          <w:r>
            <w:t xml:space="preserve">2.1.4 </w:t>
          </w:r>
          <w:r>
            <w:rPr>
              <w:rFonts w:hint="eastAsia"/>
            </w:rPr>
            <w:t>数据架构</w:t>
          </w:r>
          <w:r>
            <w:tab/>
          </w:r>
          <w:r>
            <w:fldChar w:fldCharType="begin"/>
          </w:r>
          <w:r>
            <w:instrText xml:space="preserve"> PAGEREF _Toc9276 \h </w:instrText>
          </w:r>
          <w:r>
            <w:fldChar w:fldCharType="separate"/>
          </w:r>
          <w:r>
            <w:t>- 6 -</w:t>
          </w:r>
          <w:r>
            <w:fldChar w:fldCharType="end"/>
          </w:r>
          <w:r>
            <w:rPr>
              <w:rFonts w:ascii="宋体" w:hAnsi="宋体"/>
              <w:szCs w:val="28"/>
              <w:lang w:val="zh-CN"/>
            </w:rPr>
            <w:fldChar w:fldCharType="end"/>
          </w:r>
        </w:p>
        <w:p w14:paraId="333F7358">
          <w:pPr>
            <w:pStyle w:val="16"/>
            <w:tabs>
              <w:tab w:val="right" w:leader="dot" w:pos="8306"/>
            </w:tabs>
          </w:pPr>
          <w:r>
            <w:rPr>
              <w:rFonts w:ascii="宋体" w:hAnsi="宋体"/>
              <w:szCs w:val="28"/>
              <w:lang w:val="zh-CN"/>
            </w:rPr>
            <w:fldChar w:fldCharType="begin"/>
          </w:r>
          <w:r>
            <w:rPr>
              <w:rFonts w:ascii="宋体" w:hAnsi="宋体"/>
              <w:szCs w:val="28"/>
              <w:lang w:val="zh-CN"/>
            </w:rPr>
            <w:instrText xml:space="preserve"> HYPERLINK \l _Toc1064 </w:instrText>
          </w:r>
          <w:r>
            <w:rPr>
              <w:rFonts w:ascii="宋体" w:hAnsi="宋体"/>
              <w:szCs w:val="28"/>
              <w:lang w:val="zh-CN"/>
            </w:rPr>
            <w:fldChar w:fldCharType="separate"/>
          </w:r>
          <w:r>
            <w:t xml:space="preserve">2.1.5 </w:t>
          </w:r>
          <w:r>
            <w:rPr>
              <w:rFonts w:hint="eastAsia"/>
            </w:rPr>
            <w:t>网络</w:t>
          </w:r>
          <w:r>
            <w:rPr>
              <w:rFonts w:hint="eastAsia"/>
              <w:lang w:val="en-US" w:eastAsia="zh-CN"/>
            </w:rPr>
            <w:t>安全架构</w:t>
          </w:r>
          <w:r>
            <w:tab/>
          </w:r>
          <w:r>
            <w:fldChar w:fldCharType="begin"/>
          </w:r>
          <w:r>
            <w:instrText xml:space="preserve"> PAGEREF _Toc1064 \h </w:instrText>
          </w:r>
          <w:r>
            <w:fldChar w:fldCharType="separate"/>
          </w:r>
          <w:r>
            <w:t>- 7 -</w:t>
          </w:r>
          <w:r>
            <w:fldChar w:fldCharType="end"/>
          </w:r>
          <w:r>
            <w:rPr>
              <w:rFonts w:ascii="宋体" w:hAnsi="宋体"/>
              <w:szCs w:val="28"/>
              <w:lang w:val="zh-CN"/>
            </w:rPr>
            <w:fldChar w:fldCharType="end"/>
          </w:r>
        </w:p>
        <w:p w14:paraId="5EC2BD2F">
          <w:pPr>
            <w:pStyle w:val="20"/>
            <w:tabs>
              <w:tab w:val="right" w:leader="dot" w:pos="8306"/>
            </w:tabs>
          </w:pPr>
          <w:r>
            <w:rPr>
              <w:rFonts w:ascii="宋体" w:hAnsi="宋体"/>
              <w:szCs w:val="28"/>
              <w:lang w:val="zh-CN"/>
            </w:rPr>
            <w:fldChar w:fldCharType="begin"/>
          </w:r>
          <w:r>
            <w:rPr>
              <w:rFonts w:ascii="宋体" w:hAnsi="宋体"/>
              <w:szCs w:val="28"/>
              <w:lang w:val="zh-CN"/>
            </w:rPr>
            <w:instrText xml:space="preserve"> HYPERLINK \l _Toc12885 </w:instrText>
          </w:r>
          <w:r>
            <w:rPr>
              <w:rFonts w:ascii="宋体" w:hAnsi="宋体"/>
              <w:szCs w:val="28"/>
              <w:lang w:val="zh-CN"/>
            </w:rPr>
            <w:fldChar w:fldCharType="separate"/>
          </w:r>
          <w:r>
            <w:rPr>
              <w:rFonts w:hint="eastAsia" w:eastAsia="宋体"/>
              <w:lang w:val="en-US" w:eastAsia="zh-CN"/>
            </w:rPr>
            <w:t xml:space="preserve">第3章 </w:t>
          </w:r>
          <w:r>
            <w:rPr>
              <w:rFonts w:hint="eastAsia"/>
              <w:lang w:val="en-US" w:eastAsia="zh-CN"/>
            </w:rPr>
            <w:t>实施内容</w:t>
          </w:r>
          <w:r>
            <w:tab/>
          </w:r>
          <w:r>
            <w:fldChar w:fldCharType="begin"/>
          </w:r>
          <w:r>
            <w:instrText xml:space="preserve"> PAGEREF _Toc12885 \h </w:instrText>
          </w:r>
          <w:r>
            <w:fldChar w:fldCharType="separate"/>
          </w:r>
          <w:r>
            <w:t>- 8 -</w:t>
          </w:r>
          <w:r>
            <w:fldChar w:fldCharType="end"/>
          </w:r>
          <w:r>
            <w:rPr>
              <w:rFonts w:ascii="宋体" w:hAnsi="宋体"/>
              <w:szCs w:val="28"/>
              <w:lang w:val="zh-CN"/>
            </w:rPr>
            <w:fldChar w:fldCharType="end"/>
          </w:r>
        </w:p>
        <w:p w14:paraId="0E850E53">
          <w:pPr>
            <w:pStyle w:val="23"/>
            <w:tabs>
              <w:tab w:val="right" w:leader="dot" w:pos="8306"/>
            </w:tabs>
          </w:pPr>
          <w:r>
            <w:rPr>
              <w:rFonts w:ascii="宋体" w:hAnsi="宋体"/>
              <w:szCs w:val="28"/>
              <w:lang w:val="zh-CN"/>
            </w:rPr>
            <w:fldChar w:fldCharType="begin"/>
          </w:r>
          <w:r>
            <w:rPr>
              <w:rFonts w:ascii="宋体" w:hAnsi="宋体"/>
              <w:szCs w:val="28"/>
              <w:lang w:val="zh-CN"/>
            </w:rPr>
            <w:instrText xml:space="preserve"> HYPERLINK \l _Toc24239 </w:instrText>
          </w:r>
          <w:r>
            <w:rPr>
              <w:rFonts w:ascii="宋体" w:hAnsi="宋体"/>
              <w:szCs w:val="28"/>
              <w:lang w:val="zh-CN"/>
            </w:rPr>
            <w:fldChar w:fldCharType="separate"/>
          </w:r>
          <w:r>
            <w:t xml:space="preserve">3.1 </w:t>
          </w:r>
          <w:r>
            <w:rPr>
              <w:rFonts w:hint="eastAsia"/>
              <w:lang w:val="en-US" w:eastAsia="zh-CN"/>
            </w:rPr>
            <w:t>应用</w:t>
          </w:r>
          <w:r>
            <w:rPr>
              <w:rFonts w:hint="eastAsia"/>
            </w:rPr>
            <w:t>系统</w:t>
          </w:r>
          <w:r>
            <w:tab/>
          </w:r>
          <w:r>
            <w:fldChar w:fldCharType="begin"/>
          </w:r>
          <w:r>
            <w:instrText xml:space="preserve"> PAGEREF _Toc24239 \h </w:instrText>
          </w:r>
          <w:r>
            <w:fldChar w:fldCharType="separate"/>
          </w:r>
          <w:r>
            <w:t>- 8 -</w:t>
          </w:r>
          <w:r>
            <w:fldChar w:fldCharType="end"/>
          </w:r>
          <w:r>
            <w:rPr>
              <w:rFonts w:ascii="宋体" w:hAnsi="宋体"/>
              <w:szCs w:val="28"/>
              <w:lang w:val="zh-CN"/>
            </w:rPr>
            <w:fldChar w:fldCharType="end"/>
          </w:r>
        </w:p>
        <w:p w14:paraId="2C81BC16">
          <w:pPr>
            <w:pStyle w:val="16"/>
            <w:tabs>
              <w:tab w:val="right" w:leader="dot" w:pos="8306"/>
            </w:tabs>
          </w:pPr>
          <w:r>
            <w:rPr>
              <w:rFonts w:ascii="宋体" w:hAnsi="宋体"/>
              <w:szCs w:val="28"/>
              <w:lang w:val="zh-CN"/>
            </w:rPr>
            <w:fldChar w:fldCharType="begin"/>
          </w:r>
          <w:r>
            <w:rPr>
              <w:rFonts w:ascii="宋体" w:hAnsi="宋体"/>
              <w:szCs w:val="28"/>
              <w:lang w:val="zh-CN"/>
            </w:rPr>
            <w:instrText xml:space="preserve"> HYPERLINK \l _Toc4853 </w:instrText>
          </w:r>
          <w:r>
            <w:rPr>
              <w:rFonts w:ascii="宋体" w:hAnsi="宋体"/>
              <w:szCs w:val="28"/>
              <w:lang w:val="zh-CN"/>
            </w:rPr>
            <w:fldChar w:fldCharType="separate"/>
          </w:r>
          <w:r>
            <w:t xml:space="preserve">3.1.1 </w:t>
          </w:r>
          <w:r>
            <w:rPr>
              <w:rFonts w:hint="eastAsia"/>
            </w:rPr>
            <w:t>XX系统</w:t>
          </w:r>
          <w:r>
            <w:tab/>
          </w:r>
          <w:r>
            <w:fldChar w:fldCharType="begin"/>
          </w:r>
          <w:r>
            <w:instrText xml:space="preserve"> PAGEREF _Toc4853 \h </w:instrText>
          </w:r>
          <w:r>
            <w:fldChar w:fldCharType="separate"/>
          </w:r>
          <w:r>
            <w:t>- 8 -</w:t>
          </w:r>
          <w:r>
            <w:fldChar w:fldCharType="end"/>
          </w:r>
          <w:r>
            <w:rPr>
              <w:rFonts w:ascii="宋体" w:hAnsi="宋体"/>
              <w:szCs w:val="28"/>
              <w:lang w:val="zh-CN"/>
            </w:rPr>
            <w:fldChar w:fldCharType="end"/>
          </w:r>
        </w:p>
        <w:p w14:paraId="27149364">
          <w:pPr>
            <w:pStyle w:val="16"/>
            <w:tabs>
              <w:tab w:val="right" w:leader="dot" w:pos="8306"/>
            </w:tabs>
          </w:pPr>
          <w:r>
            <w:rPr>
              <w:rFonts w:ascii="宋体" w:hAnsi="宋体"/>
              <w:szCs w:val="28"/>
              <w:lang w:val="zh-CN"/>
            </w:rPr>
            <w:fldChar w:fldCharType="begin"/>
          </w:r>
          <w:r>
            <w:rPr>
              <w:rFonts w:ascii="宋体" w:hAnsi="宋体"/>
              <w:szCs w:val="28"/>
              <w:lang w:val="zh-CN"/>
            </w:rPr>
            <w:instrText xml:space="preserve"> HYPERLINK \l _Toc28758 </w:instrText>
          </w:r>
          <w:r>
            <w:rPr>
              <w:rFonts w:ascii="宋体" w:hAnsi="宋体"/>
              <w:szCs w:val="28"/>
              <w:lang w:val="zh-CN"/>
            </w:rPr>
            <w:fldChar w:fldCharType="separate"/>
          </w:r>
          <w:r>
            <w:t xml:space="preserve">3.1.2 </w:t>
          </w:r>
          <w:r>
            <w:rPr>
              <w:rFonts w:hint="eastAsia" w:cstheme="majorBidi"/>
              <w:szCs w:val="28"/>
            </w:rPr>
            <w:t>系统对接</w:t>
          </w:r>
          <w:r>
            <w:tab/>
          </w:r>
          <w:r>
            <w:fldChar w:fldCharType="begin"/>
          </w:r>
          <w:r>
            <w:instrText xml:space="preserve"> PAGEREF _Toc28758 \h </w:instrText>
          </w:r>
          <w:r>
            <w:fldChar w:fldCharType="separate"/>
          </w:r>
          <w:r>
            <w:t>- 9 -</w:t>
          </w:r>
          <w:r>
            <w:fldChar w:fldCharType="end"/>
          </w:r>
          <w:r>
            <w:rPr>
              <w:rFonts w:ascii="宋体" w:hAnsi="宋体"/>
              <w:szCs w:val="28"/>
              <w:lang w:val="zh-CN"/>
            </w:rPr>
            <w:fldChar w:fldCharType="end"/>
          </w:r>
        </w:p>
        <w:p w14:paraId="422167FE">
          <w:pPr>
            <w:pStyle w:val="23"/>
            <w:tabs>
              <w:tab w:val="right" w:leader="dot" w:pos="8306"/>
            </w:tabs>
          </w:pPr>
          <w:r>
            <w:rPr>
              <w:rFonts w:ascii="宋体" w:hAnsi="宋体"/>
              <w:szCs w:val="28"/>
              <w:lang w:val="zh-CN"/>
            </w:rPr>
            <w:fldChar w:fldCharType="begin"/>
          </w:r>
          <w:r>
            <w:rPr>
              <w:rFonts w:ascii="宋体" w:hAnsi="宋体"/>
              <w:szCs w:val="28"/>
              <w:lang w:val="zh-CN"/>
            </w:rPr>
            <w:instrText xml:space="preserve"> HYPERLINK \l _Toc14084 </w:instrText>
          </w:r>
          <w:r>
            <w:rPr>
              <w:rFonts w:ascii="宋体" w:hAnsi="宋体"/>
              <w:szCs w:val="28"/>
              <w:lang w:val="zh-CN"/>
            </w:rPr>
            <w:fldChar w:fldCharType="separate"/>
          </w:r>
          <w:r>
            <w:t xml:space="preserve">3.2 </w:t>
          </w:r>
          <w:r>
            <w:rPr>
              <w:rFonts w:hint="eastAsia" w:cstheme="minorBidi"/>
            </w:rPr>
            <w:t>数据资源</w:t>
          </w:r>
          <w:r>
            <w:tab/>
          </w:r>
          <w:r>
            <w:fldChar w:fldCharType="begin"/>
          </w:r>
          <w:r>
            <w:instrText xml:space="preserve"> PAGEREF _Toc14084 \h </w:instrText>
          </w:r>
          <w:r>
            <w:fldChar w:fldCharType="separate"/>
          </w:r>
          <w:r>
            <w:t>- 9 -</w:t>
          </w:r>
          <w:r>
            <w:fldChar w:fldCharType="end"/>
          </w:r>
          <w:r>
            <w:rPr>
              <w:rFonts w:ascii="宋体" w:hAnsi="宋体"/>
              <w:szCs w:val="28"/>
              <w:lang w:val="zh-CN"/>
            </w:rPr>
            <w:fldChar w:fldCharType="end"/>
          </w:r>
        </w:p>
        <w:p w14:paraId="3FB5DCB0">
          <w:pPr>
            <w:pStyle w:val="16"/>
            <w:tabs>
              <w:tab w:val="right" w:leader="dot" w:pos="8306"/>
            </w:tabs>
          </w:pPr>
          <w:r>
            <w:rPr>
              <w:rFonts w:ascii="宋体" w:hAnsi="宋体"/>
              <w:szCs w:val="28"/>
              <w:lang w:val="zh-CN"/>
            </w:rPr>
            <w:fldChar w:fldCharType="begin"/>
          </w:r>
          <w:r>
            <w:rPr>
              <w:rFonts w:ascii="宋体" w:hAnsi="宋体"/>
              <w:szCs w:val="28"/>
              <w:lang w:val="zh-CN"/>
            </w:rPr>
            <w:instrText xml:space="preserve"> HYPERLINK \l _Toc7731 </w:instrText>
          </w:r>
          <w:r>
            <w:rPr>
              <w:rFonts w:ascii="宋体" w:hAnsi="宋体"/>
              <w:szCs w:val="28"/>
              <w:lang w:val="zh-CN"/>
            </w:rPr>
            <w:fldChar w:fldCharType="separate"/>
          </w:r>
          <w:r>
            <w:t xml:space="preserve">3.2.1 </w:t>
          </w:r>
          <w:r>
            <w:rPr>
              <w:rFonts w:hint="eastAsia"/>
            </w:rPr>
            <w:t>数据库</w:t>
          </w:r>
          <w:r>
            <w:rPr>
              <w:rFonts w:hint="eastAsia"/>
              <w:lang w:val="en-US" w:eastAsia="zh-CN"/>
            </w:rPr>
            <w:t>建设</w:t>
          </w:r>
          <w:r>
            <w:tab/>
          </w:r>
          <w:r>
            <w:fldChar w:fldCharType="begin"/>
          </w:r>
          <w:r>
            <w:instrText xml:space="preserve"> PAGEREF _Toc7731 \h </w:instrText>
          </w:r>
          <w:r>
            <w:fldChar w:fldCharType="separate"/>
          </w:r>
          <w:r>
            <w:t>- 9 -</w:t>
          </w:r>
          <w:r>
            <w:fldChar w:fldCharType="end"/>
          </w:r>
          <w:r>
            <w:rPr>
              <w:rFonts w:ascii="宋体" w:hAnsi="宋体"/>
              <w:szCs w:val="28"/>
              <w:lang w:val="zh-CN"/>
            </w:rPr>
            <w:fldChar w:fldCharType="end"/>
          </w:r>
        </w:p>
        <w:p w14:paraId="52A728A4">
          <w:pPr>
            <w:pStyle w:val="16"/>
            <w:tabs>
              <w:tab w:val="right" w:leader="dot" w:pos="8306"/>
            </w:tabs>
          </w:pPr>
          <w:r>
            <w:rPr>
              <w:rFonts w:ascii="宋体" w:hAnsi="宋体"/>
              <w:szCs w:val="28"/>
              <w:lang w:val="zh-CN"/>
            </w:rPr>
            <w:fldChar w:fldCharType="begin"/>
          </w:r>
          <w:r>
            <w:rPr>
              <w:rFonts w:ascii="宋体" w:hAnsi="宋体"/>
              <w:szCs w:val="28"/>
              <w:lang w:val="zh-CN"/>
            </w:rPr>
            <w:instrText xml:space="preserve"> HYPERLINK \l _Toc28650 </w:instrText>
          </w:r>
          <w:r>
            <w:rPr>
              <w:rFonts w:ascii="宋体" w:hAnsi="宋体"/>
              <w:szCs w:val="28"/>
              <w:lang w:val="zh-CN"/>
            </w:rPr>
            <w:fldChar w:fldCharType="separate"/>
          </w:r>
          <w:r>
            <w:rPr>
              <w:rFonts w:hint="default"/>
              <w:lang w:val="en-US"/>
            </w:rPr>
            <w:t xml:space="preserve">3.2.2 </w:t>
          </w:r>
          <w:r>
            <w:rPr>
              <w:rFonts w:hint="eastAsia" w:cstheme="majorBidi"/>
              <w:szCs w:val="28"/>
            </w:rPr>
            <w:t>数据</w:t>
          </w:r>
          <w:r>
            <w:rPr>
              <w:rFonts w:hint="eastAsia" w:cstheme="majorBidi"/>
              <w:szCs w:val="28"/>
              <w:lang w:val="en-US" w:eastAsia="zh-CN"/>
            </w:rPr>
            <w:t>目录</w:t>
          </w:r>
          <w:r>
            <w:tab/>
          </w:r>
          <w:r>
            <w:fldChar w:fldCharType="begin"/>
          </w:r>
          <w:r>
            <w:instrText xml:space="preserve"> PAGEREF _Toc28650 \h </w:instrText>
          </w:r>
          <w:r>
            <w:fldChar w:fldCharType="separate"/>
          </w:r>
          <w:r>
            <w:t>- 9 -</w:t>
          </w:r>
          <w:r>
            <w:fldChar w:fldCharType="end"/>
          </w:r>
          <w:r>
            <w:rPr>
              <w:rFonts w:ascii="宋体" w:hAnsi="宋体"/>
              <w:szCs w:val="28"/>
              <w:lang w:val="zh-CN"/>
            </w:rPr>
            <w:fldChar w:fldCharType="end"/>
          </w:r>
        </w:p>
        <w:p w14:paraId="2C9C51F0">
          <w:pPr>
            <w:pStyle w:val="16"/>
            <w:tabs>
              <w:tab w:val="right" w:leader="dot" w:pos="8306"/>
            </w:tabs>
          </w:pPr>
          <w:r>
            <w:rPr>
              <w:rFonts w:ascii="宋体" w:hAnsi="宋体"/>
              <w:szCs w:val="28"/>
              <w:lang w:val="zh-CN"/>
            </w:rPr>
            <w:fldChar w:fldCharType="begin"/>
          </w:r>
          <w:r>
            <w:rPr>
              <w:rFonts w:ascii="宋体" w:hAnsi="宋体"/>
              <w:szCs w:val="28"/>
              <w:lang w:val="zh-CN"/>
            </w:rPr>
            <w:instrText xml:space="preserve"> HYPERLINK \l _Toc31276 </w:instrText>
          </w:r>
          <w:r>
            <w:rPr>
              <w:rFonts w:ascii="宋体" w:hAnsi="宋体"/>
              <w:szCs w:val="28"/>
              <w:lang w:val="zh-CN"/>
            </w:rPr>
            <w:fldChar w:fldCharType="separate"/>
          </w:r>
          <w:r>
            <w:t xml:space="preserve">3.2.3 </w:t>
          </w:r>
          <w:r>
            <w:rPr>
              <w:rFonts w:hint="eastAsia"/>
            </w:rPr>
            <w:t>数据服务</w:t>
          </w:r>
          <w:r>
            <w:tab/>
          </w:r>
          <w:r>
            <w:fldChar w:fldCharType="begin"/>
          </w:r>
          <w:r>
            <w:instrText xml:space="preserve"> PAGEREF _Toc31276 \h </w:instrText>
          </w:r>
          <w:r>
            <w:fldChar w:fldCharType="separate"/>
          </w:r>
          <w:r>
            <w:t>- 11 -</w:t>
          </w:r>
          <w:r>
            <w:fldChar w:fldCharType="end"/>
          </w:r>
          <w:r>
            <w:rPr>
              <w:rFonts w:ascii="宋体" w:hAnsi="宋体"/>
              <w:szCs w:val="28"/>
              <w:lang w:val="zh-CN"/>
            </w:rPr>
            <w:fldChar w:fldCharType="end"/>
          </w:r>
        </w:p>
        <w:p w14:paraId="44076EA6">
          <w:pPr>
            <w:pStyle w:val="23"/>
            <w:tabs>
              <w:tab w:val="right" w:leader="dot" w:pos="8306"/>
            </w:tabs>
          </w:pPr>
          <w:r>
            <w:rPr>
              <w:rFonts w:ascii="宋体" w:hAnsi="宋体"/>
              <w:szCs w:val="28"/>
              <w:lang w:val="zh-CN"/>
            </w:rPr>
            <w:fldChar w:fldCharType="begin"/>
          </w:r>
          <w:r>
            <w:rPr>
              <w:rFonts w:ascii="宋体" w:hAnsi="宋体"/>
              <w:szCs w:val="28"/>
              <w:lang w:val="zh-CN"/>
            </w:rPr>
            <w:instrText xml:space="preserve"> HYPERLINK \l _Toc23974 </w:instrText>
          </w:r>
          <w:r>
            <w:rPr>
              <w:rFonts w:ascii="宋体" w:hAnsi="宋体"/>
              <w:szCs w:val="28"/>
              <w:lang w:val="zh-CN"/>
            </w:rPr>
            <w:fldChar w:fldCharType="separate"/>
          </w:r>
          <w:r>
            <w:rPr>
              <w:rFonts w:hint="eastAsia" w:cstheme="minorBidi"/>
            </w:rPr>
            <w:t>3.3 信息安全</w:t>
          </w:r>
          <w:r>
            <w:tab/>
          </w:r>
          <w:r>
            <w:fldChar w:fldCharType="begin"/>
          </w:r>
          <w:r>
            <w:instrText xml:space="preserve"> PAGEREF _Toc23974 \h </w:instrText>
          </w:r>
          <w:r>
            <w:fldChar w:fldCharType="separate"/>
          </w:r>
          <w:r>
            <w:t>- 12 -</w:t>
          </w:r>
          <w:r>
            <w:fldChar w:fldCharType="end"/>
          </w:r>
          <w:r>
            <w:rPr>
              <w:rFonts w:ascii="宋体" w:hAnsi="宋体"/>
              <w:szCs w:val="28"/>
              <w:lang w:val="zh-CN"/>
            </w:rPr>
            <w:fldChar w:fldCharType="end"/>
          </w:r>
        </w:p>
        <w:p w14:paraId="23DADE88">
          <w:pPr>
            <w:pStyle w:val="23"/>
            <w:tabs>
              <w:tab w:val="right" w:leader="dot" w:pos="8306"/>
            </w:tabs>
          </w:pPr>
          <w:r>
            <w:rPr>
              <w:rFonts w:ascii="宋体" w:hAnsi="宋体"/>
              <w:szCs w:val="28"/>
              <w:lang w:val="zh-CN"/>
            </w:rPr>
            <w:fldChar w:fldCharType="begin"/>
          </w:r>
          <w:r>
            <w:rPr>
              <w:rFonts w:ascii="宋体" w:hAnsi="宋体"/>
              <w:szCs w:val="28"/>
              <w:lang w:val="zh-CN"/>
            </w:rPr>
            <w:instrText xml:space="preserve"> HYPERLINK \l _Toc27431 </w:instrText>
          </w:r>
          <w:r>
            <w:rPr>
              <w:rFonts w:ascii="宋体" w:hAnsi="宋体"/>
              <w:szCs w:val="28"/>
              <w:lang w:val="zh-CN"/>
            </w:rPr>
            <w:fldChar w:fldCharType="separate"/>
          </w:r>
          <w:r>
            <w:rPr>
              <w:rFonts w:hint="eastAsia" w:ascii="Times New Roman" w:hAnsi="Times New Roman" w:eastAsia="黑体"/>
              <w:szCs w:val="32"/>
            </w:rPr>
            <w:t xml:space="preserve">3.4 </w:t>
          </w:r>
          <w:r>
            <w:rPr>
              <w:rFonts w:hint="eastAsia"/>
              <w:szCs w:val="32"/>
              <w:lang w:val="en-US" w:eastAsia="zh-CN"/>
            </w:rPr>
            <w:t>基础设施</w:t>
          </w:r>
          <w:r>
            <w:tab/>
          </w:r>
          <w:r>
            <w:fldChar w:fldCharType="begin"/>
          </w:r>
          <w:r>
            <w:instrText xml:space="preserve"> PAGEREF _Toc27431 \h </w:instrText>
          </w:r>
          <w:r>
            <w:fldChar w:fldCharType="separate"/>
          </w:r>
          <w:r>
            <w:t>- 13 -</w:t>
          </w:r>
          <w:r>
            <w:fldChar w:fldCharType="end"/>
          </w:r>
          <w:r>
            <w:rPr>
              <w:rFonts w:ascii="宋体" w:hAnsi="宋体"/>
              <w:szCs w:val="28"/>
              <w:lang w:val="zh-CN"/>
            </w:rPr>
            <w:fldChar w:fldCharType="end"/>
          </w:r>
        </w:p>
        <w:p w14:paraId="71E95EF7">
          <w:pPr>
            <w:pStyle w:val="16"/>
            <w:tabs>
              <w:tab w:val="right" w:leader="dot" w:pos="8306"/>
            </w:tabs>
          </w:pPr>
          <w:r>
            <w:rPr>
              <w:rFonts w:ascii="宋体" w:hAnsi="宋体"/>
              <w:szCs w:val="28"/>
              <w:lang w:val="zh-CN"/>
            </w:rPr>
            <w:fldChar w:fldCharType="begin"/>
          </w:r>
          <w:r>
            <w:rPr>
              <w:rFonts w:ascii="宋体" w:hAnsi="宋体"/>
              <w:szCs w:val="28"/>
              <w:lang w:val="zh-CN"/>
            </w:rPr>
            <w:instrText xml:space="preserve"> HYPERLINK \l _Toc7875 </w:instrText>
          </w:r>
          <w:r>
            <w:rPr>
              <w:rFonts w:ascii="宋体" w:hAnsi="宋体"/>
              <w:szCs w:val="28"/>
              <w:lang w:val="zh-CN"/>
            </w:rPr>
            <w:fldChar w:fldCharType="separate"/>
          </w:r>
          <w:r>
            <w:rPr>
              <w:rFonts w:hint="eastAsia"/>
              <w:szCs w:val="32"/>
              <w:lang w:val="en-US"/>
            </w:rPr>
            <w:t xml:space="preserve">3.4.1 </w:t>
          </w:r>
          <w:r>
            <w:rPr>
              <w:rFonts w:hint="eastAsia"/>
              <w:szCs w:val="32"/>
              <w:lang w:val="en-US" w:eastAsia="zh-CN"/>
            </w:rPr>
            <w:t>硬件设备</w:t>
          </w:r>
          <w:r>
            <w:tab/>
          </w:r>
          <w:r>
            <w:fldChar w:fldCharType="begin"/>
          </w:r>
          <w:r>
            <w:instrText xml:space="preserve"> PAGEREF _Toc7875 \h </w:instrText>
          </w:r>
          <w:r>
            <w:fldChar w:fldCharType="separate"/>
          </w:r>
          <w:r>
            <w:t>- 13 -</w:t>
          </w:r>
          <w:r>
            <w:fldChar w:fldCharType="end"/>
          </w:r>
          <w:r>
            <w:rPr>
              <w:rFonts w:ascii="宋体" w:hAnsi="宋体"/>
              <w:szCs w:val="28"/>
              <w:lang w:val="zh-CN"/>
            </w:rPr>
            <w:fldChar w:fldCharType="end"/>
          </w:r>
        </w:p>
        <w:p w14:paraId="1D20EE06">
          <w:pPr>
            <w:pStyle w:val="16"/>
            <w:tabs>
              <w:tab w:val="right" w:leader="dot" w:pos="8306"/>
            </w:tabs>
          </w:pPr>
          <w:r>
            <w:rPr>
              <w:rFonts w:ascii="宋体" w:hAnsi="宋体"/>
              <w:szCs w:val="28"/>
              <w:lang w:val="zh-CN"/>
            </w:rPr>
            <w:fldChar w:fldCharType="begin"/>
          </w:r>
          <w:r>
            <w:rPr>
              <w:rFonts w:ascii="宋体" w:hAnsi="宋体"/>
              <w:szCs w:val="28"/>
              <w:lang w:val="zh-CN"/>
            </w:rPr>
            <w:instrText xml:space="preserve"> HYPERLINK \l _Toc9153 </w:instrText>
          </w:r>
          <w:r>
            <w:rPr>
              <w:rFonts w:ascii="宋体" w:hAnsi="宋体"/>
              <w:szCs w:val="28"/>
              <w:lang w:val="zh-CN"/>
            </w:rPr>
            <w:fldChar w:fldCharType="separate"/>
          </w:r>
          <w:r>
            <w:rPr>
              <w:rFonts w:hint="eastAsia" w:ascii="Times New Roman" w:hAnsi="Times New Roman" w:eastAsia="黑体"/>
              <w:szCs w:val="32"/>
            </w:rPr>
            <w:t xml:space="preserve">3.4.2 </w:t>
          </w:r>
          <w:r>
            <w:rPr>
              <w:rFonts w:hint="eastAsia" w:ascii="Times New Roman" w:hAnsi="Times New Roman" w:eastAsia="宋体"/>
              <w:szCs w:val="32"/>
            </w:rPr>
            <w:t>云资源配置</w:t>
          </w:r>
          <w:r>
            <w:tab/>
          </w:r>
          <w:r>
            <w:fldChar w:fldCharType="begin"/>
          </w:r>
          <w:r>
            <w:instrText xml:space="preserve"> PAGEREF _Toc9153 \h </w:instrText>
          </w:r>
          <w:r>
            <w:fldChar w:fldCharType="separate"/>
          </w:r>
          <w:r>
            <w:t>- 13 -</w:t>
          </w:r>
          <w:r>
            <w:fldChar w:fldCharType="end"/>
          </w:r>
          <w:r>
            <w:rPr>
              <w:rFonts w:ascii="宋体" w:hAnsi="宋体"/>
              <w:szCs w:val="28"/>
              <w:lang w:val="zh-CN"/>
            </w:rPr>
            <w:fldChar w:fldCharType="end"/>
          </w:r>
        </w:p>
        <w:p w14:paraId="48ED150E">
          <w:pPr>
            <w:pStyle w:val="23"/>
            <w:tabs>
              <w:tab w:val="right" w:leader="dot" w:pos="8306"/>
            </w:tabs>
          </w:pPr>
          <w:r>
            <w:rPr>
              <w:rFonts w:ascii="宋体" w:hAnsi="宋体"/>
              <w:szCs w:val="28"/>
              <w:lang w:val="zh-CN"/>
            </w:rPr>
            <w:fldChar w:fldCharType="begin"/>
          </w:r>
          <w:r>
            <w:rPr>
              <w:rFonts w:ascii="宋体" w:hAnsi="宋体"/>
              <w:szCs w:val="28"/>
              <w:lang w:val="zh-CN"/>
            </w:rPr>
            <w:instrText xml:space="preserve"> HYPERLINK \l _Toc22722 </w:instrText>
          </w:r>
          <w:r>
            <w:rPr>
              <w:rFonts w:ascii="宋体" w:hAnsi="宋体"/>
              <w:szCs w:val="28"/>
              <w:lang w:val="zh-CN"/>
            </w:rPr>
            <w:fldChar w:fldCharType="separate"/>
          </w:r>
          <w:r>
            <w:rPr>
              <w:rFonts w:hint="eastAsia" w:ascii="Times New Roman" w:hAnsi="Times New Roman" w:eastAsia="黑体" w:cstheme="minorBidi"/>
              <w:bCs/>
              <w:kern w:val="2"/>
              <w:szCs w:val="32"/>
              <w:lang w:val="en-US" w:eastAsia="zh-CN" w:bidi="ar-SA"/>
            </w:rPr>
            <w:t xml:space="preserve">3.5 </w:t>
          </w:r>
          <w:r>
            <w:rPr>
              <w:rFonts w:hint="eastAsia" w:cstheme="minorBidi"/>
              <w:bCs/>
              <w:kern w:val="2"/>
              <w:szCs w:val="32"/>
              <w:lang w:val="en-US" w:eastAsia="zh-CN" w:bidi="ar-SA"/>
            </w:rPr>
            <w:t>基础软件</w:t>
          </w:r>
          <w:r>
            <w:tab/>
          </w:r>
          <w:r>
            <w:fldChar w:fldCharType="begin"/>
          </w:r>
          <w:r>
            <w:instrText xml:space="preserve"> PAGEREF _Toc22722 \h </w:instrText>
          </w:r>
          <w:r>
            <w:fldChar w:fldCharType="separate"/>
          </w:r>
          <w:r>
            <w:t>- 13 -</w:t>
          </w:r>
          <w:r>
            <w:fldChar w:fldCharType="end"/>
          </w:r>
          <w:r>
            <w:rPr>
              <w:rFonts w:ascii="宋体" w:hAnsi="宋体"/>
              <w:szCs w:val="28"/>
              <w:lang w:val="zh-CN"/>
            </w:rPr>
            <w:fldChar w:fldCharType="end"/>
          </w:r>
        </w:p>
        <w:p w14:paraId="2FDA44FC">
          <w:pPr>
            <w:pStyle w:val="23"/>
            <w:tabs>
              <w:tab w:val="right" w:leader="dot" w:pos="8306"/>
            </w:tabs>
          </w:pPr>
          <w:r>
            <w:rPr>
              <w:rFonts w:ascii="宋体" w:hAnsi="宋体"/>
              <w:szCs w:val="28"/>
              <w:lang w:val="zh-CN"/>
            </w:rPr>
            <w:fldChar w:fldCharType="begin"/>
          </w:r>
          <w:r>
            <w:rPr>
              <w:rFonts w:ascii="宋体" w:hAnsi="宋体"/>
              <w:szCs w:val="28"/>
              <w:lang w:val="zh-CN"/>
            </w:rPr>
            <w:instrText xml:space="preserve"> HYPERLINK \l _Toc17281 </w:instrText>
          </w:r>
          <w:r>
            <w:rPr>
              <w:rFonts w:ascii="宋体" w:hAnsi="宋体"/>
              <w:szCs w:val="28"/>
              <w:lang w:val="zh-CN"/>
            </w:rPr>
            <w:fldChar w:fldCharType="separate"/>
          </w:r>
          <w:r>
            <w:t xml:space="preserve">3.6 </w:t>
          </w:r>
          <w:r>
            <w:rPr>
              <w:rFonts w:hint="eastAsia"/>
              <w:lang w:val="en-US" w:eastAsia="zh-CN"/>
            </w:rPr>
            <w:t>其他服务</w:t>
          </w:r>
          <w:r>
            <w:tab/>
          </w:r>
          <w:r>
            <w:fldChar w:fldCharType="begin"/>
          </w:r>
          <w:r>
            <w:instrText xml:space="preserve"> PAGEREF _Toc17281 \h </w:instrText>
          </w:r>
          <w:r>
            <w:fldChar w:fldCharType="separate"/>
          </w:r>
          <w:r>
            <w:t>- 13 -</w:t>
          </w:r>
          <w:r>
            <w:fldChar w:fldCharType="end"/>
          </w:r>
          <w:r>
            <w:rPr>
              <w:rFonts w:ascii="宋体" w:hAnsi="宋体"/>
              <w:szCs w:val="28"/>
              <w:lang w:val="zh-CN"/>
            </w:rPr>
            <w:fldChar w:fldCharType="end"/>
          </w:r>
        </w:p>
        <w:p w14:paraId="5B40C920">
          <w:pPr>
            <w:pStyle w:val="23"/>
            <w:tabs>
              <w:tab w:val="right" w:leader="dot" w:pos="8306"/>
            </w:tabs>
          </w:pPr>
          <w:r>
            <w:rPr>
              <w:rFonts w:ascii="宋体" w:hAnsi="宋体"/>
              <w:szCs w:val="28"/>
              <w:lang w:val="zh-CN"/>
            </w:rPr>
            <w:fldChar w:fldCharType="begin"/>
          </w:r>
          <w:r>
            <w:rPr>
              <w:rFonts w:ascii="宋体" w:hAnsi="宋体"/>
              <w:szCs w:val="28"/>
              <w:lang w:val="zh-CN"/>
            </w:rPr>
            <w:instrText xml:space="preserve"> HYPERLINK \l _Toc9451 </w:instrText>
          </w:r>
          <w:r>
            <w:rPr>
              <w:rFonts w:ascii="宋体" w:hAnsi="宋体"/>
              <w:szCs w:val="28"/>
              <w:lang w:val="zh-CN"/>
            </w:rPr>
            <w:fldChar w:fldCharType="separate"/>
          </w:r>
          <w:r>
            <w:rPr>
              <w:rFonts w:hint="eastAsia" w:cstheme="minorBidi"/>
            </w:rPr>
            <w:t>3.7 共性服务</w:t>
          </w:r>
          <w:r>
            <w:tab/>
          </w:r>
          <w:r>
            <w:fldChar w:fldCharType="begin"/>
          </w:r>
          <w:r>
            <w:instrText xml:space="preserve"> PAGEREF _Toc9451 \h </w:instrText>
          </w:r>
          <w:r>
            <w:fldChar w:fldCharType="separate"/>
          </w:r>
          <w:r>
            <w:t>- 13 -</w:t>
          </w:r>
          <w:r>
            <w:fldChar w:fldCharType="end"/>
          </w:r>
          <w:r>
            <w:rPr>
              <w:rFonts w:ascii="宋体" w:hAnsi="宋体"/>
              <w:szCs w:val="28"/>
              <w:lang w:val="zh-CN"/>
            </w:rPr>
            <w:fldChar w:fldCharType="end"/>
          </w:r>
        </w:p>
        <w:p w14:paraId="6F746FDE">
          <w:pPr>
            <w:pStyle w:val="20"/>
            <w:tabs>
              <w:tab w:val="right" w:leader="dot" w:pos="8306"/>
            </w:tabs>
          </w:pPr>
          <w:r>
            <w:rPr>
              <w:rFonts w:ascii="宋体" w:hAnsi="宋体"/>
              <w:szCs w:val="28"/>
              <w:lang w:val="zh-CN"/>
            </w:rPr>
            <w:fldChar w:fldCharType="begin"/>
          </w:r>
          <w:r>
            <w:rPr>
              <w:rFonts w:ascii="宋体" w:hAnsi="宋体"/>
              <w:szCs w:val="28"/>
              <w:lang w:val="zh-CN"/>
            </w:rPr>
            <w:instrText xml:space="preserve"> HYPERLINK \l _Toc7914 </w:instrText>
          </w:r>
          <w:r>
            <w:rPr>
              <w:rFonts w:ascii="宋体" w:hAnsi="宋体"/>
              <w:szCs w:val="28"/>
              <w:lang w:val="zh-CN"/>
            </w:rPr>
            <w:fldChar w:fldCharType="separate"/>
          </w:r>
          <w:r>
            <w:rPr>
              <w:rFonts w:hint="eastAsia"/>
            </w:rPr>
            <w:t>第4章 实施及保障</w:t>
          </w:r>
          <w:r>
            <w:tab/>
          </w:r>
          <w:r>
            <w:fldChar w:fldCharType="begin"/>
          </w:r>
          <w:r>
            <w:instrText xml:space="preserve"> PAGEREF _Toc7914 \h </w:instrText>
          </w:r>
          <w:r>
            <w:fldChar w:fldCharType="separate"/>
          </w:r>
          <w:r>
            <w:t>- 1 -</w:t>
          </w:r>
          <w:r>
            <w:fldChar w:fldCharType="end"/>
          </w:r>
          <w:r>
            <w:rPr>
              <w:rFonts w:ascii="宋体" w:hAnsi="宋体"/>
              <w:szCs w:val="28"/>
              <w:lang w:val="zh-CN"/>
            </w:rPr>
            <w:fldChar w:fldCharType="end"/>
          </w:r>
        </w:p>
        <w:p w14:paraId="50A7EEC3">
          <w:pPr>
            <w:pStyle w:val="23"/>
            <w:tabs>
              <w:tab w:val="right" w:leader="dot" w:pos="8306"/>
            </w:tabs>
          </w:pPr>
          <w:r>
            <w:rPr>
              <w:rFonts w:ascii="宋体" w:hAnsi="宋体"/>
              <w:szCs w:val="28"/>
              <w:lang w:val="zh-CN"/>
            </w:rPr>
            <w:fldChar w:fldCharType="begin"/>
          </w:r>
          <w:r>
            <w:rPr>
              <w:rFonts w:ascii="宋体" w:hAnsi="宋体"/>
              <w:szCs w:val="28"/>
              <w:lang w:val="zh-CN"/>
            </w:rPr>
            <w:instrText xml:space="preserve"> HYPERLINK \l _Toc3244 </w:instrText>
          </w:r>
          <w:r>
            <w:rPr>
              <w:rFonts w:ascii="宋体" w:hAnsi="宋体"/>
              <w:szCs w:val="28"/>
              <w:lang w:val="zh-CN"/>
            </w:rPr>
            <w:fldChar w:fldCharType="separate"/>
          </w:r>
          <w:r>
            <w:t xml:space="preserve">4.1 </w:t>
          </w:r>
          <w:r>
            <w:rPr>
              <w:rFonts w:hint="eastAsia"/>
              <w:lang w:val="en-US" w:eastAsia="zh-CN"/>
            </w:rPr>
            <w:t>项目招标方式</w:t>
          </w:r>
          <w:r>
            <w:tab/>
          </w:r>
          <w:r>
            <w:fldChar w:fldCharType="begin"/>
          </w:r>
          <w:r>
            <w:instrText xml:space="preserve"> PAGEREF _Toc3244 \h </w:instrText>
          </w:r>
          <w:r>
            <w:fldChar w:fldCharType="separate"/>
          </w:r>
          <w:r>
            <w:t>- 1 -</w:t>
          </w:r>
          <w:r>
            <w:fldChar w:fldCharType="end"/>
          </w:r>
          <w:r>
            <w:rPr>
              <w:rFonts w:ascii="宋体" w:hAnsi="宋体"/>
              <w:szCs w:val="28"/>
              <w:lang w:val="zh-CN"/>
            </w:rPr>
            <w:fldChar w:fldCharType="end"/>
          </w:r>
        </w:p>
        <w:p w14:paraId="370D00E6">
          <w:pPr>
            <w:pStyle w:val="23"/>
            <w:tabs>
              <w:tab w:val="right" w:leader="dot" w:pos="8306"/>
            </w:tabs>
          </w:pPr>
          <w:r>
            <w:rPr>
              <w:rFonts w:ascii="宋体" w:hAnsi="宋体"/>
              <w:szCs w:val="28"/>
              <w:lang w:val="zh-CN"/>
            </w:rPr>
            <w:fldChar w:fldCharType="begin"/>
          </w:r>
          <w:r>
            <w:rPr>
              <w:rFonts w:ascii="宋体" w:hAnsi="宋体"/>
              <w:szCs w:val="28"/>
              <w:lang w:val="zh-CN"/>
            </w:rPr>
            <w:instrText xml:space="preserve"> HYPERLINK \l _Toc19672 </w:instrText>
          </w:r>
          <w:r>
            <w:rPr>
              <w:rFonts w:ascii="宋体" w:hAnsi="宋体"/>
              <w:szCs w:val="28"/>
              <w:lang w:val="zh-CN"/>
            </w:rPr>
            <w:fldChar w:fldCharType="separate"/>
          </w:r>
          <w:r>
            <w:t xml:space="preserve">4.2 </w:t>
          </w:r>
          <w:r>
            <w:rPr>
              <w:rFonts w:hint="eastAsia"/>
            </w:rPr>
            <w:t>实施计划</w:t>
          </w:r>
          <w:r>
            <w:tab/>
          </w:r>
          <w:r>
            <w:fldChar w:fldCharType="begin"/>
          </w:r>
          <w:r>
            <w:instrText xml:space="preserve"> PAGEREF _Toc19672 \h </w:instrText>
          </w:r>
          <w:r>
            <w:fldChar w:fldCharType="separate"/>
          </w:r>
          <w:r>
            <w:t>- 1 -</w:t>
          </w:r>
          <w:r>
            <w:fldChar w:fldCharType="end"/>
          </w:r>
          <w:r>
            <w:rPr>
              <w:rFonts w:ascii="宋体" w:hAnsi="宋体"/>
              <w:szCs w:val="28"/>
              <w:lang w:val="zh-CN"/>
            </w:rPr>
            <w:fldChar w:fldCharType="end"/>
          </w:r>
        </w:p>
        <w:p w14:paraId="6ECC122A">
          <w:pPr>
            <w:pStyle w:val="23"/>
            <w:tabs>
              <w:tab w:val="right" w:leader="dot" w:pos="8306"/>
            </w:tabs>
          </w:pPr>
          <w:r>
            <w:rPr>
              <w:rFonts w:ascii="宋体" w:hAnsi="宋体"/>
              <w:szCs w:val="28"/>
              <w:lang w:val="zh-CN"/>
            </w:rPr>
            <w:fldChar w:fldCharType="begin"/>
          </w:r>
          <w:r>
            <w:rPr>
              <w:rFonts w:ascii="宋体" w:hAnsi="宋体"/>
              <w:szCs w:val="28"/>
              <w:lang w:val="zh-CN"/>
            </w:rPr>
            <w:instrText xml:space="preserve"> HYPERLINK \l _Toc23022 </w:instrText>
          </w:r>
          <w:r>
            <w:rPr>
              <w:rFonts w:ascii="宋体" w:hAnsi="宋体"/>
              <w:szCs w:val="28"/>
              <w:lang w:val="zh-CN"/>
            </w:rPr>
            <w:fldChar w:fldCharType="separate"/>
          </w:r>
          <w:r>
            <w:t xml:space="preserve">4.3 </w:t>
          </w:r>
          <w:r>
            <w:rPr>
              <w:rFonts w:hint="eastAsia"/>
            </w:rPr>
            <w:t>项目培训方案</w:t>
          </w:r>
          <w:r>
            <w:tab/>
          </w:r>
          <w:r>
            <w:fldChar w:fldCharType="begin"/>
          </w:r>
          <w:r>
            <w:instrText xml:space="preserve"> PAGEREF _Toc23022 \h </w:instrText>
          </w:r>
          <w:r>
            <w:fldChar w:fldCharType="separate"/>
          </w:r>
          <w:r>
            <w:t>- 1 -</w:t>
          </w:r>
          <w:r>
            <w:fldChar w:fldCharType="end"/>
          </w:r>
          <w:r>
            <w:rPr>
              <w:rFonts w:ascii="宋体" w:hAnsi="宋体"/>
              <w:szCs w:val="28"/>
              <w:lang w:val="zh-CN"/>
            </w:rPr>
            <w:fldChar w:fldCharType="end"/>
          </w:r>
        </w:p>
        <w:p w14:paraId="5E6EE45E">
          <w:pPr>
            <w:pStyle w:val="23"/>
            <w:tabs>
              <w:tab w:val="right" w:leader="dot" w:pos="8306"/>
            </w:tabs>
          </w:pPr>
          <w:r>
            <w:rPr>
              <w:rFonts w:ascii="宋体" w:hAnsi="宋体"/>
              <w:szCs w:val="28"/>
              <w:lang w:val="zh-CN"/>
            </w:rPr>
            <w:fldChar w:fldCharType="begin"/>
          </w:r>
          <w:r>
            <w:rPr>
              <w:rFonts w:ascii="宋体" w:hAnsi="宋体"/>
              <w:szCs w:val="28"/>
              <w:lang w:val="zh-CN"/>
            </w:rPr>
            <w:instrText xml:space="preserve"> HYPERLINK \l _Toc19467 </w:instrText>
          </w:r>
          <w:r>
            <w:rPr>
              <w:rFonts w:ascii="宋体" w:hAnsi="宋体"/>
              <w:szCs w:val="28"/>
              <w:lang w:val="zh-CN"/>
            </w:rPr>
            <w:fldChar w:fldCharType="separate"/>
          </w:r>
          <w:r>
            <w:t xml:space="preserve">4.4 </w:t>
          </w:r>
          <w:r>
            <w:rPr>
              <w:rFonts w:hint="eastAsia"/>
            </w:rPr>
            <w:t>实施保障体系</w:t>
          </w:r>
          <w:r>
            <w:tab/>
          </w:r>
          <w:r>
            <w:fldChar w:fldCharType="begin"/>
          </w:r>
          <w:r>
            <w:instrText xml:space="preserve"> PAGEREF _Toc19467 \h </w:instrText>
          </w:r>
          <w:r>
            <w:fldChar w:fldCharType="separate"/>
          </w:r>
          <w:r>
            <w:t>- 1 -</w:t>
          </w:r>
          <w:r>
            <w:fldChar w:fldCharType="end"/>
          </w:r>
          <w:r>
            <w:rPr>
              <w:rFonts w:ascii="宋体" w:hAnsi="宋体"/>
              <w:szCs w:val="28"/>
              <w:lang w:val="zh-CN"/>
            </w:rPr>
            <w:fldChar w:fldCharType="end"/>
          </w:r>
        </w:p>
        <w:p w14:paraId="1CAFF26B">
          <w:pPr>
            <w:pStyle w:val="16"/>
            <w:tabs>
              <w:tab w:val="right" w:leader="dot" w:pos="8306"/>
            </w:tabs>
          </w:pPr>
          <w:r>
            <w:rPr>
              <w:rFonts w:ascii="宋体" w:hAnsi="宋体"/>
              <w:szCs w:val="28"/>
              <w:lang w:val="zh-CN"/>
            </w:rPr>
            <w:fldChar w:fldCharType="begin"/>
          </w:r>
          <w:r>
            <w:rPr>
              <w:rFonts w:ascii="宋体" w:hAnsi="宋体"/>
              <w:szCs w:val="28"/>
              <w:lang w:val="zh-CN"/>
            </w:rPr>
            <w:instrText xml:space="preserve"> HYPERLINK \l _Toc25349 </w:instrText>
          </w:r>
          <w:r>
            <w:rPr>
              <w:rFonts w:ascii="宋体" w:hAnsi="宋体"/>
              <w:szCs w:val="28"/>
              <w:lang w:val="zh-CN"/>
            </w:rPr>
            <w:fldChar w:fldCharType="separate"/>
          </w:r>
          <w:r>
            <w:t xml:space="preserve">4.4.1 </w:t>
          </w:r>
          <w:r>
            <w:rPr>
              <w:rFonts w:hint="eastAsia"/>
            </w:rPr>
            <w:t>质量保障</w:t>
          </w:r>
          <w:r>
            <w:tab/>
          </w:r>
          <w:r>
            <w:fldChar w:fldCharType="begin"/>
          </w:r>
          <w:r>
            <w:instrText xml:space="preserve"> PAGEREF _Toc25349 \h </w:instrText>
          </w:r>
          <w:r>
            <w:fldChar w:fldCharType="separate"/>
          </w:r>
          <w:r>
            <w:t>- 2 -</w:t>
          </w:r>
          <w:r>
            <w:fldChar w:fldCharType="end"/>
          </w:r>
          <w:r>
            <w:rPr>
              <w:rFonts w:ascii="宋体" w:hAnsi="宋体"/>
              <w:szCs w:val="28"/>
              <w:lang w:val="zh-CN"/>
            </w:rPr>
            <w:fldChar w:fldCharType="end"/>
          </w:r>
        </w:p>
        <w:p w14:paraId="6565A8D0">
          <w:pPr>
            <w:pStyle w:val="16"/>
            <w:tabs>
              <w:tab w:val="right" w:leader="dot" w:pos="8306"/>
            </w:tabs>
          </w:pPr>
          <w:r>
            <w:rPr>
              <w:rFonts w:ascii="宋体" w:hAnsi="宋体"/>
              <w:szCs w:val="28"/>
              <w:lang w:val="zh-CN"/>
            </w:rPr>
            <w:fldChar w:fldCharType="begin"/>
          </w:r>
          <w:r>
            <w:rPr>
              <w:rFonts w:ascii="宋体" w:hAnsi="宋体"/>
              <w:szCs w:val="28"/>
              <w:lang w:val="zh-CN"/>
            </w:rPr>
            <w:instrText xml:space="preserve"> HYPERLINK \l _Toc27091 </w:instrText>
          </w:r>
          <w:r>
            <w:rPr>
              <w:rFonts w:ascii="宋体" w:hAnsi="宋体"/>
              <w:szCs w:val="28"/>
              <w:lang w:val="zh-CN"/>
            </w:rPr>
            <w:fldChar w:fldCharType="separate"/>
          </w:r>
          <w:r>
            <w:t xml:space="preserve">4.4.2 </w:t>
          </w:r>
          <w:r>
            <w:rPr>
              <w:rFonts w:hint="eastAsia"/>
            </w:rPr>
            <w:t>安全保障</w:t>
          </w:r>
          <w:r>
            <w:tab/>
          </w:r>
          <w:r>
            <w:fldChar w:fldCharType="begin"/>
          </w:r>
          <w:r>
            <w:instrText xml:space="preserve"> PAGEREF _Toc27091 \h </w:instrText>
          </w:r>
          <w:r>
            <w:fldChar w:fldCharType="separate"/>
          </w:r>
          <w:r>
            <w:t>- 2 -</w:t>
          </w:r>
          <w:r>
            <w:fldChar w:fldCharType="end"/>
          </w:r>
          <w:r>
            <w:rPr>
              <w:rFonts w:ascii="宋体" w:hAnsi="宋体"/>
              <w:szCs w:val="28"/>
              <w:lang w:val="zh-CN"/>
            </w:rPr>
            <w:fldChar w:fldCharType="end"/>
          </w:r>
        </w:p>
        <w:p w14:paraId="19F2EAE8">
          <w:pPr>
            <w:pStyle w:val="16"/>
            <w:tabs>
              <w:tab w:val="right" w:leader="dot" w:pos="8306"/>
            </w:tabs>
          </w:pPr>
          <w:r>
            <w:rPr>
              <w:rFonts w:ascii="宋体" w:hAnsi="宋体"/>
              <w:szCs w:val="28"/>
              <w:lang w:val="zh-CN"/>
            </w:rPr>
            <w:fldChar w:fldCharType="begin"/>
          </w:r>
          <w:r>
            <w:rPr>
              <w:rFonts w:ascii="宋体" w:hAnsi="宋体"/>
              <w:szCs w:val="28"/>
              <w:lang w:val="zh-CN"/>
            </w:rPr>
            <w:instrText xml:space="preserve"> HYPERLINK \l _Toc30502 </w:instrText>
          </w:r>
          <w:r>
            <w:rPr>
              <w:rFonts w:ascii="宋体" w:hAnsi="宋体"/>
              <w:szCs w:val="28"/>
              <w:lang w:val="zh-CN"/>
            </w:rPr>
            <w:fldChar w:fldCharType="separate"/>
          </w:r>
          <w:r>
            <w:t xml:space="preserve">4.4.3 </w:t>
          </w:r>
          <w:r>
            <w:rPr>
              <w:rFonts w:hint="eastAsia"/>
            </w:rPr>
            <w:t>应急保障</w:t>
          </w:r>
          <w:r>
            <w:tab/>
          </w:r>
          <w:r>
            <w:fldChar w:fldCharType="begin"/>
          </w:r>
          <w:r>
            <w:instrText xml:space="preserve"> PAGEREF _Toc30502 \h </w:instrText>
          </w:r>
          <w:r>
            <w:fldChar w:fldCharType="separate"/>
          </w:r>
          <w:r>
            <w:t>- 2 -</w:t>
          </w:r>
          <w:r>
            <w:fldChar w:fldCharType="end"/>
          </w:r>
          <w:r>
            <w:rPr>
              <w:rFonts w:ascii="宋体" w:hAnsi="宋体"/>
              <w:szCs w:val="28"/>
              <w:lang w:val="zh-CN"/>
            </w:rPr>
            <w:fldChar w:fldCharType="end"/>
          </w:r>
        </w:p>
        <w:p w14:paraId="6262F25E">
          <w:pPr>
            <w:pStyle w:val="20"/>
            <w:tabs>
              <w:tab w:val="right" w:leader="dot" w:pos="8306"/>
            </w:tabs>
          </w:pPr>
          <w:r>
            <w:rPr>
              <w:rFonts w:ascii="宋体" w:hAnsi="宋体"/>
              <w:szCs w:val="28"/>
              <w:lang w:val="zh-CN"/>
            </w:rPr>
            <w:fldChar w:fldCharType="begin"/>
          </w:r>
          <w:r>
            <w:rPr>
              <w:rFonts w:ascii="宋体" w:hAnsi="宋体"/>
              <w:szCs w:val="28"/>
              <w:lang w:val="zh-CN"/>
            </w:rPr>
            <w:instrText xml:space="preserve"> HYPERLINK \l _Toc6957 </w:instrText>
          </w:r>
          <w:r>
            <w:rPr>
              <w:rFonts w:ascii="宋体" w:hAnsi="宋体"/>
              <w:szCs w:val="28"/>
              <w:lang w:val="zh-CN"/>
            </w:rPr>
            <w:fldChar w:fldCharType="separate"/>
          </w:r>
          <w:r>
            <w:rPr>
              <w:rFonts w:hint="eastAsia"/>
            </w:rPr>
            <w:t xml:space="preserve">第5章 </w:t>
          </w:r>
          <w:r>
            <w:rPr>
              <w:rFonts w:hint="eastAsia"/>
              <w:lang w:val="en-US" w:eastAsia="zh-CN"/>
            </w:rPr>
            <w:t>投资概算</w:t>
          </w:r>
          <w:r>
            <w:tab/>
          </w:r>
          <w:r>
            <w:fldChar w:fldCharType="begin"/>
          </w:r>
          <w:r>
            <w:instrText xml:space="preserve"> PAGEREF _Toc6957 \h </w:instrText>
          </w:r>
          <w:r>
            <w:fldChar w:fldCharType="separate"/>
          </w:r>
          <w:r>
            <w:t>- 3 -</w:t>
          </w:r>
          <w:r>
            <w:fldChar w:fldCharType="end"/>
          </w:r>
          <w:r>
            <w:rPr>
              <w:rFonts w:ascii="宋体" w:hAnsi="宋体"/>
              <w:szCs w:val="28"/>
              <w:lang w:val="zh-CN"/>
            </w:rPr>
            <w:fldChar w:fldCharType="end"/>
          </w:r>
        </w:p>
        <w:p w14:paraId="6D0226F0">
          <w:pPr>
            <w:pStyle w:val="23"/>
            <w:tabs>
              <w:tab w:val="right" w:leader="dot" w:pos="8306"/>
            </w:tabs>
          </w:pPr>
          <w:r>
            <w:rPr>
              <w:rFonts w:ascii="宋体" w:hAnsi="宋体"/>
              <w:szCs w:val="28"/>
              <w:lang w:val="zh-CN"/>
            </w:rPr>
            <w:fldChar w:fldCharType="begin"/>
          </w:r>
          <w:r>
            <w:rPr>
              <w:rFonts w:ascii="宋体" w:hAnsi="宋体"/>
              <w:szCs w:val="28"/>
              <w:lang w:val="zh-CN"/>
            </w:rPr>
            <w:instrText xml:space="preserve"> HYPERLINK \l _Toc30597 </w:instrText>
          </w:r>
          <w:r>
            <w:rPr>
              <w:rFonts w:ascii="宋体" w:hAnsi="宋体"/>
              <w:szCs w:val="28"/>
              <w:lang w:val="zh-CN"/>
            </w:rPr>
            <w:fldChar w:fldCharType="separate"/>
          </w:r>
          <w:r>
            <w:t xml:space="preserve">5.1 </w:t>
          </w:r>
          <w:r>
            <w:rPr>
              <w:rFonts w:hint="eastAsia"/>
              <w:lang w:val="en-US" w:eastAsia="zh-CN"/>
            </w:rPr>
            <w:t>概算组成</w:t>
          </w:r>
          <w:r>
            <w:tab/>
          </w:r>
          <w:r>
            <w:fldChar w:fldCharType="begin"/>
          </w:r>
          <w:r>
            <w:instrText xml:space="preserve"> PAGEREF _Toc30597 \h </w:instrText>
          </w:r>
          <w:r>
            <w:fldChar w:fldCharType="separate"/>
          </w:r>
          <w:r>
            <w:t>- 3 -</w:t>
          </w:r>
          <w:r>
            <w:fldChar w:fldCharType="end"/>
          </w:r>
          <w:r>
            <w:rPr>
              <w:rFonts w:ascii="宋体" w:hAnsi="宋体"/>
              <w:szCs w:val="28"/>
              <w:lang w:val="zh-CN"/>
            </w:rPr>
            <w:fldChar w:fldCharType="end"/>
          </w:r>
        </w:p>
        <w:p w14:paraId="1BBFE539">
          <w:pPr>
            <w:pStyle w:val="23"/>
            <w:tabs>
              <w:tab w:val="right" w:leader="dot" w:pos="8306"/>
            </w:tabs>
          </w:pPr>
          <w:r>
            <w:rPr>
              <w:rFonts w:ascii="宋体" w:hAnsi="宋体"/>
              <w:szCs w:val="28"/>
              <w:lang w:val="zh-CN"/>
            </w:rPr>
            <w:fldChar w:fldCharType="begin"/>
          </w:r>
          <w:r>
            <w:rPr>
              <w:rFonts w:ascii="宋体" w:hAnsi="宋体"/>
              <w:szCs w:val="28"/>
              <w:lang w:val="zh-CN"/>
            </w:rPr>
            <w:instrText xml:space="preserve"> HYPERLINK \l _Toc17376 </w:instrText>
          </w:r>
          <w:r>
            <w:rPr>
              <w:rFonts w:ascii="宋体" w:hAnsi="宋体"/>
              <w:szCs w:val="28"/>
              <w:lang w:val="zh-CN"/>
            </w:rPr>
            <w:fldChar w:fldCharType="separate"/>
          </w:r>
          <w:r>
            <w:t xml:space="preserve">5.2 </w:t>
          </w:r>
          <w:r>
            <w:rPr>
              <w:rFonts w:hint="eastAsia"/>
              <w:lang w:val="en-US" w:eastAsia="zh-CN"/>
            </w:rPr>
            <w:t>投资概算</w:t>
          </w:r>
          <w:r>
            <w:tab/>
          </w:r>
          <w:r>
            <w:fldChar w:fldCharType="begin"/>
          </w:r>
          <w:r>
            <w:instrText xml:space="preserve"> PAGEREF _Toc17376 \h </w:instrText>
          </w:r>
          <w:r>
            <w:fldChar w:fldCharType="separate"/>
          </w:r>
          <w:r>
            <w:t>- 3 -</w:t>
          </w:r>
          <w:r>
            <w:fldChar w:fldCharType="end"/>
          </w:r>
          <w:r>
            <w:rPr>
              <w:rFonts w:ascii="宋体" w:hAnsi="宋体"/>
              <w:szCs w:val="28"/>
              <w:lang w:val="zh-CN"/>
            </w:rPr>
            <w:fldChar w:fldCharType="end"/>
          </w:r>
        </w:p>
        <w:p w14:paraId="374235B6">
          <w:pPr>
            <w:pStyle w:val="16"/>
            <w:tabs>
              <w:tab w:val="right" w:leader="dot" w:pos="8306"/>
            </w:tabs>
          </w:pPr>
          <w:r>
            <w:rPr>
              <w:rFonts w:ascii="宋体" w:hAnsi="宋体"/>
              <w:szCs w:val="28"/>
              <w:lang w:val="zh-CN"/>
            </w:rPr>
            <w:fldChar w:fldCharType="begin"/>
          </w:r>
          <w:r>
            <w:rPr>
              <w:rFonts w:ascii="宋体" w:hAnsi="宋体"/>
              <w:szCs w:val="28"/>
              <w:lang w:val="zh-CN"/>
            </w:rPr>
            <w:instrText xml:space="preserve"> HYPERLINK \l _Toc19094 </w:instrText>
          </w:r>
          <w:r>
            <w:rPr>
              <w:rFonts w:ascii="宋体" w:hAnsi="宋体"/>
              <w:szCs w:val="28"/>
              <w:lang w:val="zh-CN"/>
            </w:rPr>
            <w:fldChar w:fldCharType="separate"/>
          </w:r>
          <w:r>
            <w:t xml:space="preserve">5.2.1 </w:t>
          </w:r>
          <w:r>
            <w:rPr>
              <w:rFonts w:hint="eastAsia"/>
              <w:lang w:val="en-US" w:eastAsia="zh-CN"/>
            </w:rPr>
            <w:t>概算</w:t>
          </w:r>
          <w:r>
            <w:rPr>
              <w:rFonts w:hint="eastAsia"/>
            </w:rPr>
            <w:t>汇总</w:t>
          </w:r>
          <w:r>
            <w:tab/>
          </w:r>
          <w:r>
            <w:fldChar w:fldCharType="begin"/>
          </w:r>
          <w:r>
            <w:instrText xml:space="preserve"> PAGEREF _Toc19094 \h </w:instrText>
          </w:r>
          <w:r>
            <w:fldChar w:fldCharType="separate"/>
          </w:r>
          <w:r>
            <w:t>- 3 -</w:t>
          </w:r>
          <w:r>
            <w:fldChar w:fldCharType="end"/>
          </w:r>
          <w:r>
            <w:rPr>
              <w:rFonts w:ascii="宋体" w:hAnsi="宋体"/>
              <w:szCs w:val="28"/>
              <w:lang w:val="zh-CN"/>
            </w:rPr>
            <w:fldChar w:fldCharType="end"/>
          </w:r>
        </w:p>
        <w:p w14:paraId="05958BB4">
          <w:pPr>
            <w:pStyle w:val="16"/>
            <w:tabs>
              <w:tab w:val="right" w:leader="dot" w:pos="8306"/>
            </w:tabs>
          </w:pPr>
          <w:r>
            <w:rPr>
              <w:rFonts w:ascii="宋体" w:hAnsi="宋体"/>
              <w:szCs w:val="28"/>
              <w:lang w:val="zh-CN"/>
            </w:rPr>
            <w:fldChar w:fldCharType="begin"/>
          </w:r>
          <w:r>
            <w:rPr>
              <w:rFonts w:ascii="宋体" w:hAnsi="宋体"/>
              <w:szCs w:val="28"/>
              <w:lang w:val="zh-CN"/>
            </w:rPr>
            <w:instrText xml:space="preserve"> HYPERLINK \l _Toc849 </w:instrText>
          </w:r>
          <w:r>
            <w:rPr>
              <w:rFonts w:ascii="宋体" w:hAnsi="宋体"/>
              <w:szCs w:val="28"/>
              <w:lang w:val="zh-CN"/>
            </w:rPr>
            <w:fldChar w:fldCharType="separate"/>
          </w:r>
          <w:r>
            <w:t xml:space="preserve">5.2.2 </w:t>
          </w:r>
          <w:r>
            <w:rPr>
              <w:rFonts w:hint="eastAsia"/>
              <w:lang w:val="en-US" w:eastAsia="zh-CN"/>
            </w:rPr>
            <w:t>概算</w:t>
          </w:r>
          <w:r>
            <w:rPr>
              <w:rFonts w:hint="eastAsia"/>
            </w:rPr>
            <w:t>明细</w:t>
          </w:r>
          <w:r>
            <w:tab/>
          </w:r>
          <w:r>
            <w:fldChar w:fldCharType="begin"/>
          </w:r>
          <w:r>
            <w:instrText xml:space="preserve"> PAGEREF _Toc849 \h </w:instrText>
          </w:r>
          <w:r>
            <w:fldChar w:fldCharType="separate"/>
          </w:r>
          <w:r>
            <w:t>- 4 -</w:t>
          </w:r>
          <w:r>
            <w:fldChar w:fldCharType="end"/>
          </w:r>
          <w:r>
            <w:rPr>
              <w:rFonts w:ascii="宋体" w:hAnsi="宋体"/>
              <w:szCs w:val="28"/>
              <w:lang w:val="zh-CN"/>
            </w:rPr>
            <w:fldChar w:fldCharType="end"/>
          </w:r>
        </w:p>
        <w:p w14:paraId="1EA4A82A">
          <w:pPr>
            <w:pStyle w:val="20"/>
            <w:tabs>
              <w:tab w:val="right" w:leader="dot" w:pos="8306"/>
            </w:tabs>
          </w:pPr>
          <w:r>
            <w:rPr>
              <w:rFonts w:ascii="宋体" w:hAnsi="宋体"/>
              <w:szCs w:val="28"/>
              <w:lang w:val="zh-CN"/>
            </w:rPr>
            <w:fldChar w:fldCharType="begin"/>
          </w:r>
          <w:r>
            <w:rPr>
              <w:rFonts w:ascii="宋体" w:hAnsi="宋体"/>
              <w:szCs w:val="28"/>
              <w:lang w:val="zh-CN"/>
            </w:rPr>
            <w:instrText xml:space="preserve"> HYPERLINK \l _Toc504 </w:instrText>
          </w:r>
          <w:r>
            <w:rPr>
              <w:rFonts w:ascii="宋体" w:hAnsi="宋体"/>
              <w:szCs w:val="28"/>
              <w:lang w:val="zh-CN"/>
            </w:rPr>
            <w:fldChar w:fldCharType="separate"/>
          </w:r>
          <w:r>
            <w:rPr>
              <w:rFonts w:hint="eastAsia"/>
            </w:rPr>
            <w:t>第6章 项目效益及风险分析</w:t>
          </w:r>
          <w:r>
            <w:tab/>
          </w:r>
          <w:r>
            <w:fldChar w:fldCharType="begin"/>
          </w:r>
          <w:r>
            <w:instrText xml:space="preserve"> PAGEREF _Toc504 \h </w:instrText>
          </w:r>
          <w:r>
            <w:fldChar w:fldCharType="separate"/>
          </w:r>
          <w:r>
            <w:t>- 10 -</w:t>
          </w:r>
          <w:r>
            <w:fldChar w:fldCharType="end"/>
          </w:r>
          <w:r>
            <w:rPr>
              <w:rFonts w:ascii="宋体" w:hAnsi="宋体"/>
              <w:szCs w:val="28"/>
              <w:lang w:val="zh-CN"/>
            </w:rPr>
            <w:fldChar w:fldCharType="end"/>
          </w:r>
        </w:p>
        <w:p w14:paraId="59404E5E">
          <w:pPr>
            <w:pStyle w:val="23"/>
            <w:tabs>
              <w:tab w:val="right" w:leader="dot" w:pos="8306"/>
            </w:tabs>
          </w:pPr>
          <w:r>
            <w:rPr>
              <w:rFonts w:ascii="宋体" w:hAnsi="宋体"/>
              <w:szCs w:val="28"/>
              <w:lang w:val="zh-CN"/>
            </w:rPr>
            <w:fldChar w:fldCharType="begin"/>
          </w:r>
          <w:r>
            <w:rPr>
              <w:rFonts w:ascii="宋体" w:hAnsi="宋体"/>
              <w:szCs w:val="28"/>
              <w:lang w:val="zh-CN"/>
            </w:rPr>
            <w:instrText xml:space="preserve"> HYPERLINK \l _Toc7465 </w:instrText>
          </w:r>
          <w:r>
            <w:rPr>
              <w:rFonts w:ascii="宋体" w:hAnsi="宋体"/>
              <w:szCs w:val="28"/>
              <w:lang w:val="zh-CN"/>
            </w:rPr>
            <w:fldChar w:fldCharType="separate"/>
          </w:r>
          <w:r>
            <w:t xml:space="preserve">6.1 </w:t>
          </w:r>
          <w:r>
            <w:rPr>
              <w:rFonts w:hint="eastAsia"/>
            </w:rPr>
            <w:t>项目效益</w:t>
          </w:r>
          <w:r>
            <w:tab/>
          </w:r>
          <w:r>
            <w:fldChar w:fldCharType="begin"/>
          </w:r>
          <w:r>
            <w:instrText xml:space="preserve"> PAGEREF _Toc7465 \h </w:instrText>
          </w:r>
          <w:r>
            <w:fldChar w:fldCharType="separate"/>
          </w:r>
          <w:r>
            <w:t>- 10 -</w:t>
          </w:r>
          <w:r>
            <w:fldChar w:fldCharType="end"/>
          </w:r>
          <w:r>
            <w:rPr>
              <w:rFonts w:ascii="宋体" w:hAnsi="宋体"/>
              <w:szCs w:val="28"/>
              <w:lang w:val="zh-CN"/>
            </w:rPr>
            <w:fldChar w:fldCharType="end"/>
          </w:r>
        </w:p>
        <w:p w14:paraId="700B79A9">
          <w:pPr>
            <w:pStyle w:val="16"/>
            <w:tabs>
              <w:tab w:val="right" w:leader="dot" w:pos="8306"/>
            </w:tabs>
          </w:pPr>
          <w:r>
            <w:rPr>
              <w:rFonts w:ascii="宋体" w:hAnsi="宋体"/>
              <w:szCs w:val="28"/>
              <w:lang w:val="zh-CN"/>
            </w:rPr>
            <w:fldChar w:fldCharType="begin"/>
          </w:r>
          <w:r>
            <w:rPr>
              <w:rFonts w:ascii="宋体" w:hAnsi="宋体"/>
              <w:szCs w:val="28"/>
              <w:lang w:val="zh-CN"/>
            </w:rPr>
            <w:instrText xml:space="preserve"> HYPERLINK \l _Toc4374 </w:instrText>
          </w:r>
          <w:r>
            <w:rPr>
              <w:rFonts w:ascii="宋体" w:hAnsi="宋体"/>
              <w:szCs w:val="28"/>
              <w:lang w:val="zh-CN"/>
            </w:rPr>
            <w:fldChar w:fldCharType="separate"/>
          </w:r>
          <w:r>
            <w:t xml:space="preserve">6.1.1 </w:t>
          </w:r>
          <w:r>
            <w:rPr>
              <w:rFonts w:hint="eastAsia"/>
            </w:rPr>
            <w:t>效益分析</w:t>
          </w:r>
          <w:r>
            <w:tab/>
          </w:r>
          <w:r>
            <w:fldChar w:fldCharType="begin"/>
          </w:r>
          <w:r>
            <w:instrText xml:space="preserve"> PAGEREF _Toc4374 \h </w:instrText>
          </w:r>
          <w:r>
            <w:fldChar w:fldCharType="separate"/>
          </w:r>
          <w:r>
            <w:t>- 10 -</w:t>
          </w:r>
          <w:r>
            <w:fldChar w:fldCharType="end"/>
          </w:r>
          <w:r>
            <w:rPr>
              <w:rFonts w:ascii="宋体" w:hAnsi="宋体"/>
              <w:szCs w:val="28"/>
              <w:lang w:val="zh-CN"/>
            </w:rPr>
            <w:fldChar w:fldCharType="end"/>
          </w:r>
        </w:p>
        <w:p w14:paraId="53440719">
          <w:pPr>
            <w:pStyle w:val="16"/>
            <w:tabs>
              <w:tab w:val="right" w:leader="dot" w:pos="8306"/>
            </w:tabs>
          </w:pPr>
          <w:r>
            <w:rPr>
              <w:rFonts w:ascii="宋体" w:hAnsi="宋体"/>
              <w:szCs w:val="28"/>
              <w:lang w:val="zh-CN"/>
            </w:rPr>
            <w:fldChar w:fldCharType="begin"/>
          </w:r>
          <w:r>
            <w:rPr>
              <w:rFonts w:ascii="宋体" w:hAnsi="宋体"/>
              <w:szCs w:val="28"/>
              <w:lang w:val="zh-CN"/>
            </w:rPr>
            <w:instrText xml:space="preserve"> HYPERLINK \l _Toc1028 </w:instrText>
          </w:r>
          <w:r>
            <w:rPr>
              <w:rFonts w:ascii="宋体" w:hAnsi="宋体"/>
              <w:szCs w:val="28"/>
              <w:lang w:val="zh-CN"/>
            </w:rPr>
            <w:fldChar w:fldCharType="separate"/>
          </w:r>
          <w:r>
            <w:t xml:space="preserve">6.1.2 </w:t>
          </w:r>
          <w:r>
            <w:rPr>
              <w:rFonts w:hint="eastAsia"/>
              <w:lang w:val="en-US" w:eastAsia="zh-CN"/>
            </w:rPr>
            <w:t>实施</w:t>
          </w:r>
          <w:r>
            <w:rPr>
              <w:rFonts w:hint="eastAsia"/>
            </w:rPr>
            <w:t>成效</w:t>
          </w:r>
          <w:r>
            <w:tab/>
          </w:r>
          <w:r>
            <w:fldChar w:fldCharType="begin"/>
          </w:r>
          <w:r>
            <w:instrText xml:space="preserve"> PAGEREF _Toc1028 \h </w:instrText>
          </w:r>
          <w:r>
            <w:fldChar w:fldCharType="separate"/>
          </w:r>
          <w:r>
            <w:t>- 10 -</w:t>
          </w:r>
          <w:r>
            <w:fldChar w:fldCharType="end"/>
          </w:r>
          <w:r>
            <w:rPr>
              <w:rFonts w:ascii="宋体" w:hAnsi="宋体"/>
              <w:szCs w:val="28"/>
              <w:lang w:val="zh-CN"/>
            </w:rPr>
            <w:fldChar w:fldCharType="end"/>
          </w:r>
        </w:p>
        <w:p w14:paraId="1181E4B9">
          <w:pPr>
            <w:pStyle w:val="23"/>
            <w:tabs>
              <w:tab w:val="right" w:leader="dot" w:pos="8306"/>
            </w:tabs>
          </w:pPr>
          <w:r>
            <w:rPr>
              <w:rFonts w:ascii="宋体" w:hAnsi="宋体"/>
              <w:szCs w:val="28"/>
              <w:lang w:val="zh-CN"/>
            </w:rPr>
            <w:fldChar w:fldCharType="begin"/>
          </w:r>
          <w:r>
            <w:rPr>
              <w:rFonts w:ascii="宋体" w:hAnsi="宋体"/>
              <w:szCs w:val="28"/>
              <w:lang w:val="zh-CN"/>
            </w:rPr>
            <w:instrText xml:space="preserve"> HYPERLINK \l _Toc8583 </w:instrText>
          </w:r>
          <w:r>
            <w:rPr>
              <w:rFonts w:ascii="宋体" w:hAnsi="宋体"/>
              <w:szCs w:val="28"/>
              <w:lang w:val="zh-CN"/>
            </w:rPr>
            <w:fldChar w:fldCharType="separate"/>
          </w:r>
          <w:r>
            <w:t xml:space="preserve">6.2 </w:t>
          </w:r>
          <w:r>
            <w:rPr>
              <w:rFonts w:hint="eastAsia"/>
            </w:rPr>
            <w:t>风险分析</w:t>
          </w:r>
          <w:r>
            <w:tab/>
          </w:r>
          <w:r>
            <w:fldChar w:fldCharType="begin"/>
          </w:r>
          <w:r>
            <w:instrText xml:space="preserve"> PAGEREF _Toc8583 \h </w:instrText>
          </w:r>
          <w:r>
            <w:fldChar w:fldCharType="separate"/>
          </w:r>
          <w:r>
            <w:t>- 10 -</w:t>
          </w:r>
          <w:r>
            <w:fldChar w:fldCharType="end"/>
          </w:r>
          <w:r>
            <w:rPr>
              <w:rFonts w:ascii="宋体" w:hAnsi="宋体"/>
              <w:szCs w:val="28"/>
              <w:lang w:val="zh-CN"/>
            </w:rPr>
            <w:fldChar w:fldCharType="end"/>
          </w:r>
        </w:p>
        <w:p w14:paraId="3AC9322D">
          <w:pPr>
            <w:pStyle w:val="16"/>
            <w:tabs>
              <w:tab w:val="right" w:leader="dot" w:pos="8306"/>
            </w:tabs>
          </w:pPr>
          <w:r>
            <w:rPr>
              <w:rFonts w:ascii="宋体" w:hAnsi="宋体"/>
              <w:szCs w:val="28"/>
              <w:lang w:val="zh-CN"/>
            </w:rPr>
            <w:fldChar w:fldCharType="begin"/>
          </w:r>
          <w:r>
            <w:rPr>
              <w:rFonts w:ascii="宋体" w:hAnsi="宋体"/>
              <w:szCs w:val="28"/>
              <w:lang w:val="zh-CN"/>
            </w:rPr>
            <w:instrText xml:space="preserve"> HYPERLINK \l _Toc32452 </w:instrText>
          </w:r>
          <w:r>
            <w:rPr>
              <w:rFonts w:ascii="宋体" w:hAnsi="宋体"/>
              <w:szCs w:val="28"/>
              <w:lang w:val="zh-CN"/>
            </w:rPr>
            <w:fldChar w:fldCharType="separate"/>
          </w:r>
          <w:r>
            <w:t xml:space="preserve">6.2.1 </w:t>
          </w:r>
          <w:r>
            <w:rPr>
              <w:rFonts w:hint="eastAsia"/>
            </w:rPr>
            <w:t>风险识别与分析</w:t>
          </w:r>
          <w:r>
            <w:tab/>
          </w:r>
          <w:r>
            <w:fldChar w:fldCharType="begin"/>
          </w:r>
          <w:r>
            <w:instrText xml:space="preserve"> PAGEREF _Toc32452 \h </w:instrText>
          </w:r>
          <w:r>
            <w:fldChar w:fldCharType="separate"/>
          </w:r>
          <w:r>
            <w:t>- 10 -</w:t>
          </w:r>
          <w:r>
            <w:fldChar w:fldCharType="end"/>
          </w:r>
          <w:r>
            <w:rPr>
              <w:rFonts w:ascii="宋体" w:hAnsi="宋体"/>
              <w:szCs w:val="28"/>
              <w:lang w:val="zh-CN"/>
            </w:rPr>
            <w:fldChar w:fldCharType="end"/>
          </w:r>
        </w:p>
        <w:p w14:paraId="2CBF5671">
          <w:pPr>
            <w:pStyle w:val="16"/>
            <w:tabs>
              <w:tab w:val="right" w:leader="dot" w:pos="8306"/>
            </w:tabs>
          </w:pPr>
          <w:r>
            <w:rPr>
              <w:rFonts w:ascii="宋体" w:hAnsi="宋体"/>
              <w:szCs w:val="28"/>
              <w:lang w:val="zh-CN"/>
            </w:rPr>
            <w:fldChar w:fldCharType="begin"/>
          </w:r>
          <w:r>
            <w:rPr>
              <w:rFonts w:ascii="宋体" w:hAnsi="宋体"/>
              <w:szCs w:val="28"/>
              <w:lang w:val="zh-CN"/>
            </w:rPr>
            <w:instrText xml:space="preserve"> HYPERLINK \l _Toc15281 </w:instrText>
          </w:r>
          <w:r>
            <w:rPr>
              <w:rFonts w:ascii="宋体" w:hAnsi="宋体"/>
              <w:szCs w:val="28"/>
              <w:lang w:val="zh-CN"/>
            </w:rPr>
            <w:fldChar w:fldCharType="separate"/>
          </w:r>
          <w:r>
            <w:t xml:space="preserve">6.2.2 </w:t>
          </w:r>
          <w:r>
            <w:rPr>
              <w:rFonts w:hint="eastAsia"/>
            </w:rPr>
            <w:t>风险对策与控制</w:t>
          </w:r>
          <w:r>
            <w:tab/>
          </w:r>
          <w:r>
            <w:fldChar w:fldCharType="begin"/>
          </w:r>
          <w:r>
            <w:instrText xml:space="preserve"> PAGEREF _Toc15281 \h </w:instrText>
          </w:r>
          <w:r>
            <w:fldChar w:fldCharType="separate"/>
          </w:r>
          <w:r>
            <w:t>- 10 -</w:t>
          </w:r>
          <w:r>
            <w:fldChar w:fldCharType="end"/>
          </w:r>
          <w:r>
            <w:rPr>
              <w:rFonts w:ascii="宋体" w:hAnsi="宋体"/>
              <w:szCs w:val="28"/>
              <w:lang w:val="zh-CN"/>
            </w:rPr>
            <w:fldChar w:fldCharType="end"/>
          </w:r>
        </w:p>
        <w:p w14:paraId="661EEDE0">
          <w:r>
            <w:rPr>
              <w:rFonts w:ascii="宋体" w:hAnsi="宋体"/>
              <w:szCs w:val="28"/>
              <w:lang w:val="zh-CN"/>
            </w:rPr>
            <w:fldChar w:fldCharType="end"/>
          </w:r>
        </w:p>
      </w:sdtContent>
    </w:sdt>
    <w:p w14:paraId="562B9105">
      <w:pPr>
        <w:sectPr>
          <w:footerReference r:id="rId6" w:type="default"/>
          <w:pgSz w:w="11906" w:h="16838"/>
          <w:pgMar w:top="1440" w:right="1800" w:bottom="1440" w:left="1800" w:header="851" w:footer="992" w:gutter="0"/>
          <w:pgNumType w:fmt="upperRoman" w:start="1"/>
          <w:cols w:space="425" w:num="1"/>
          <w:docGrid w:type="lines" w:linePitch="312" w:charSpace="0"/>
        </w:sectPr>
      </w:pPr>
    </w:p>
    <w:p w14:paraId="28674388">
      <w:pPr>
        <w:pStyle w:val="3"/>
        <w:keepNext w:val="0"/>
        <w:keepLines w:val="0"/>
        <w:pageBreakBefore w:val="0"/>
      </w:pPr>
      <w:bookmarkStart w:id="0" w:name="_Toc10088"/>
      <w:bookmarkStart w:id="1" w:name="_Toc4070"/>
      <w:bookmarkStart w:id="2" w:name="_Toc15846"/>
      <w:bookmarkStart w:id="3" w:name="_Toc24956"/>
      <w:bookmarkStart w:id="4" w:name="_Toc4026"/>
      <w:bookmarkStart w:id="5" w:name="_Toc10957"/>
      <w:bookmarkStart w:id="6" w:name="_Toc6082"/>
      <w:bookmarkStart w:id="7" w:name="_Toc141867163"/>
      <w:bookmarkStart w:id="8" w:name="_Toc18788"/>
      <w:bookmarkStart w:id="9" w:name="_Toc18358"/>
      <w:bookmarkStart w:id="10" w:name="_Toc30874"/>
      <w:bookmarkStart w:id="11" w:name="_Toc30983"/>
      <w:bookmarkStart w:id="12" w:name="_Toc29647"/>
      <w:r>
        <w:rPr>
          <w:rFonts w:hint="eastAsia"/>
        </w:rPr>
        <w:t>项目概述</w:t>
      </w:r>
      <w:bookmarkEnd w:id="0"/>
      <w:bookmarkEnd w:id="1"/>
      <w:bookmarkEnd w:id="2"/>
      <w:bookmarkEnd w:id="3"/>
      <w:bookmarkEnd w:id="4"/>
      <w:bookmarkEnd w:id="5"/>
      <w:bookmarkEnd w:id="6"/>
      <w:bookmarkEnd w:id="7"/>
      <w:bookmarkEnd w:id="8"/>
      <w:bookmarkEnd w:id="9"/>
      <w:bookmarkEnd w:id="10"/>
      <w:bookmarkEnd w:id="11"/>
      <w:bookmarkEnd w:id="12"/>
    </w:p>
    <w:p w14:paraId="26DBB5EB">
      <w:pPr>
        <w:pStyle w:val="4"/>
        <w:keepNext w:val="0"/>
        <w:keepLines w:val="0"/>
        <w:spacing w:line="360" w:lineRule="auto"/>
      </w:pPr>
      <w:bookmarkStart w:id="13" w:name="_Toc18593"/>
      <w:bookmarkStart w:id="14" w:name="_Toc5989"/>
      <w:bookmarkStart w:id="15" w:name="_Toc17507"/>
      <w:bookmarkStart w:id="16" w:name="_Toc25375"/>
      <w:bookmarkStart w:id="17" w:name="_Toc22975"/>
      <w:bookmarkStart w:id="18" w:name="_Toc141867165"/>
      <w:bookmarkStart w:id="19" w:name="_Toc4858"/>
      <w:bookmarkStart w:id="20" w:name="_Toc2704"/>
      <w:bookmarkStart w:id="21" w:name="_Toc1126"/>
      <w:bookmarkStart w:id="22" w:name="_Toc12854"/>
      <w:bookmarkStart w:id="23" w:name="_Toc16205"/>
      <w:bookmarkStart w:id="24" w:name="_Toc10330"/>
      <w:bookmarkStart w:id="25" w:name="_Toc22304"/>
      <w:r>
        <w:rPr>
          <w:rFonts w:hint="eastAsia"/>
        </w:rPr>
        <w:t>项目名称</w:t>
      </w:r>
      <w:bookmarkEnd w:id="13"/>
      <w:bookmarkEnd w:id="14"/>
      <w:bookmarkEnd w:id="15"/>
      <w:bookmarkEnd w:id="16"/>
      <w:bookmarkEnd w:id="17"/>
      <w:bookmarkEnd w:id="18"/>
      <w:bookmarkEnd w:id="19"/>
      <w:bookmarkEnd w:id="20"/>
      <w:bookmarkEnd w:id="21"/>
      <w:bookmarkEnd w:id="22"/>
      <w:bookmarkEnd w:id="23"/>
      <w:bookmarkEnd w:id="24"/>
      <w:bookmarkEnd w:id="25"/>
    </w:p>
    <w:p w14:paraId="11BC5AF1">
      <w:r>
        <w:rPr>
          <w:rFonts w:hint="eastAsia"/>
        </w:rPr>
        <w:t>XXXXX项目（简称“XXX项目”）。</w:t>
      </w:r>
    </w:p>
    <w:p w14:paraId="0CC3B716">
      <w:pPr>
        <w:pStyle w:val="4"/>
        <w:keepNext w:val="0"/>
        <w:keepLines w:val="0"/>
        <w:spacing w:line="360" w:lineRule="auto"/>
      </w:pPr>
      <w:bookmarkStart w:id="26" w:name="_Toc8922"/>
      <w:bookmarkStart w:id="27" w:name="_Toc28716"/>
      <w:bookmarkStart w:id="28" w:name="_Toc4770"/>
      <w:bookmarkStart w:id="29" w:name="_Toc13209"/>
      <w:bookmarkStart w:id="30" w:name="_Toc7857"/>
      <w:bookmarkStart w:id="31" w:name="_Toc141867166"/>
      <w:bookmarkStart w:id="32" w:name="_Toc7146"/>
      <w:bookmarkStart w:id="33" w:name="_Toc20871"/>
      <w:bookmarkStart w:id="34" w:name="_Toc28445"/>
      <w:bookmarkStart w:id="35" w:name="_Toc17031"/>
      <w:bookmarkStart w:id="36" w:name="_Toc26824"/>
      <w:bookmarkStart w:id="37" w:name="_Toc28641"/>
      <w:bookmarkStart w:id="38" w:name="_Toc26327"/>
      <w:r>
        <w:rPr>
          <w:rFonts w:hint="eastAsia"/>
        </w:rPr>
        <w:t>项目性质</w:t>
      </w:r>
      <w:bookmarkEnd w:id="26"/>
      <w:bookmarkEnd w:id="27"/>
      <w:bookmarkEnd w:id="28"/>
      <w:bookmarkEnd w:id="29"/>
      <w:bookmarkEnd w:id="30"/>
      <w:bookmarkEnd w:id="31"/>
      <w:bookmarkEnd w:id="32"/>
      <w:bookmarkEnd w:id="33"/>
      <w:bookmarkEnd w:id="34"/>
      <w:bookmarkEnd w:id="35"/>
      <w:bookmarkEnd w:id="36"/>
      <w:bookmarkEnd w:id="37"/>
      <w:bookmarkEnd w:id="38"/>
    </w:p>
    <w:p w14:paraId="5879DAA1">
      <w:r>
        <w:rPr>
          <w:rFonts w:hint="eastAsia"/>
          <w:lang w:val="en-US" w:eastAsia="zh-CN"/>
        </w:rPr>
        <w:t>开发</w:t>
      </w:r>
      <w:r>
        <w:rPr>
          <w:rFonts w:hint="eastAsia"/>
        </w:rPr>
        <w:t>、改造、升级/扩容类</w:t>
      </w:r>
    </w:p>
    <w:p w14:paraId="0C2BEA5C">
      <w:pPr>
        <w:pStyle w:val="4"/>
        <w:keepNext w:val="0"/>
        <w:keepLines w:val="0"/>
        <w:spacing w:line="360" w:lineRule="auto"/>
      </w:pPr>
      <w:bookmarkStart w:id="39" w:name="_Toc31839"/>
      <w:bookmarkStart w:id="40" w:name="_Toc141867168"/>
      <w:bookmarkStart w:id="41" w:name="_Toc8351"/>
      <w:bookmarkStart w:id="42" w:name="_Toc23617"/>
      <w:bookmarkStart w:id="43" w:name="_Toc29765"/>
      <w:bookmarkStart w:id="44" w:name="_Toc20840"/>
      <w:bookmarkStart w:id="45" w:name="_Toc21608"/>
      <w:bookmarkStart w:id="46" w:name="_Toc28816"/>
      <w:bookmarkStart w:id="47" w:name="_Toc7484"/>
      <w:bookmarkStart w:id="48" w:name="_Toc32644"/>
      <w:bookmarkStart w:id="49" w:name="_Toc25097"/>
      <w:bookmarkStart w:id="50" w:name="_Toc10512"/>
      <w:bookmarkStart w:id="51" w:name="_Toc22901"/>
      <w:r>
        <w:rPr>
          <w:rFonts w:hint="eastAsia"/>
        </w:rPr>
        <w:t>项目单位</w:t>
      </w:r>
      <w:bookmarkEnd w:id="39"/>
      <w:bookmarkEnd w:id="40"/>
      <w:bookmarkEnd w:id="41"/>
      <w:bookmarkEnd w:id="42"/>
      <w:bookmarkEnd w:id="43"/>
      <w:bookmarkEnd w:id="44"/>
      <w:bookmarkEnd w:id="45"/>
      <w:bookmarkEnd w:id="46"/>
      <w:bookmarkEnd w:id="47"/>
      <w:bookmarkEnd w:id="48"/>
      <w:bookmarkEnd w:id="49"/>
      <w:bookmarkEnd w:id="50"/>
      <w:bookmarkEnd w:id="51"/>
    </w:p>
    <w:p w14:paraId="32D268E3">
      <w:r>
        <w:rPr>
          <w:rFonts w:hint="eastAsia"/>
        </w:rPr>
        <w:t>介绍</w:t>
      </w:r>
      <w:r>
        <w:rPr>
          <w:rFonts w:hint="eastAsia"/>
          <w:lang w:val="en-US" w:eastAsia="zh-CN"/>
        </w:rPr>
        <w:t>单位</w:t>
      </w:r>
      <w:r>
        <w:rPr>
          <w:rFonts w:hint="eastAsia"/>
        </w:rPr>
        <w:t>在项目中的主要工作和职责。</w:t>
      </w:r>
    </w:p>
    <w:p w14:paraId="49329450">
      <w:r>
        <w:rPr>
          <w:rFonts w:hint="eastAsia"/>
        </w:rPr>
        <w:t>对于多个部门和单位参与的项目，按牵头单位和参加单位的顺序分别描述。</w:t>
      </w:r>
    </w:p>
    <w:p w14:paraId="3AC2E2B8">
      <w:r>
        <w:rPr>
          <w:rFonts w:hint="eastAsia"/>
          <w:lang w:val="en-US" w:eastAsia="zh-CN"/>
        </w:rPr>
        <w:t>1.</w:t>
      </w:r>
      <w:r>
        <w:rPr>
          <w:rFonts w:hint="eastAsia"/>
        </w:rPr>
        <w:t>项目</w:t>
      </w:r>
      <w:r>
        <w:rPr>
          <w:rFonts w:hint="eastAsia"/>
          <w:lang w:val="en-US" w:eastAsia="zh-CN"/>
        </w:rPr>
        <w:t>负责</w:t>
      </w:r>
      <w:r>
        <w:rPr>
          <w:rFonts w:hint="eastAsia"/>
        </w:rPr>
        <w:t>人：指项目工作的组织者和指挥者，对本项目的全过程实施负责，需填写职务</w:t>
      </w:r>
      <w:r>
        <w:rPr>
          <w:rFonts w:hint="eastAsia"/>
          <w:lang w:val="en-US" w:eastAsia="zh-CN"/>
        </w:rPr>
        <w:t>或</w:t>
      </w:r>
      <w:r>
        <w:rPr>
          <w:rFonts w:hint="eastAsia"/>
        </w:rPr>
        <w:t>职称。</w:t>
      </w:r>
    </w:p>
    <w:p w14:paraId="00EB6AD8">
      <w:pPr>
        <w:rPr>
          <w:rFonts w:hint="eastAsia"/>
        </w:rPr>
      </w:pPr>
      <w:r>
        <w:rPr>
          <w:rFonts w:hint="eastAsia"/>
          <w:lang w:val="en-US" w:eastAsia="zh-CN"/>
        </w:rPr>
        <w:t>2.</w:t>
      </w:r>
      <w:r>
        <w:rPr>
          <w:rFonts w:hint="eastAsia"/>
        </w:rPr>
        <w:t>项目联系人：明确项目具体对接人和联系方式。</w:t>
      </w:r>
    </w:p>
    <w:p w14:paraId="161C3FFF">
      <w:pPr>
        <w:pStyle w:val="4"/>
        <w:keepNext w:val="0"/>
        <w:keepLines w:val="0"/>
        <w:spacing w:line="360" w:lineRule="auto"/>
      </w:pPr>
      <w:bookmarkStart w:id="52" w:name="_Toc29086"/>
      <w:bookmarkStart w:id="53" w:name="_Toc30959"/>
      <w:bookmarkStart w:id="54" w:name="_Toc20918"/>
      <w:bookmarkStart w:id="55" w:name="_Toc8255"/>
      <w:bookmarkStart w:id="56" w:name="_Toc22789"/>
      <w:bookmarkStart w:id="57" w:name="_Toc1228"/>
      <w:bookmarkStart w:id="58" w:name="_Toc23814"/>
      <w:bookmarkStart w:id="59" w:name="_Toc7892"/>
      <w:bookmarkStart w:id="60" w:name="_Toc15318"/>
      <w:bookmarkStart w:id="61" w:name="_Toc2635"/>
      <w:bookmarkStart w:id="62" w:name="_Toc141867170"/>
      <w:bookmarkStart w:id="63" w:name="_Toc9806"/>
      <w:bookmarkStart w:id="64" w:name="_Toc24192"/>
      <w:r>
        <w:rPr>
          <w:rFonts w:hint="eastAsia"/>
          <w:lang w:val="en-US" w:eastAsia="zh-CN"/>
        </w:rPr>
        <w:t>实施</w:t>
      </w:r>
      <w:r>
        <w:rPr>
          <w:rFonts w:hint="eastAsia"/>
        </w:rPr>
        <w:t>依据</w:t>
      </w:r>
      <w:bookmarkEnd w:id="52"/>
      <w:bookmarkEnd w:id="53"/>
      <w:bookmarkEnd w:id="54"/>
      <w:bookmarkEnd w:id="55"/>
      <w:bookmarkEnd w:id="56"/>
      <w:bookmarkEnd w:id="57"/>
      <w:bookmarkEnd w:id="58"/>
      <w:r>
        <w:rPr>
          <w:rFonts w:hint="eastAsia"/>
        </w:rPr>
        <w:t>和必要性</w:t>
      </w:r>
      <w:bookmarkEnd w:id="59"/>
      <w:bookmarkEnd w:id="60"/>
      <w:bookmarkEnd w:id="61"/>
    </w:p>
    <w:p w14:paraId="4C332D27">
      <w:pPr>
        <w:pStyle w:val="5"/>
      </w:pPr>
      <w:bookmarkStart w:id="65" w:name="_Toc18960"/>
      <w:bookmarkStart w:id="66" w:name="_Toc24766"/>
      <w:bookmarkStart w:id="67" w:name="_Toc341"/>
      <w:bookmarkStart w:id="68" w:name="_Toc29967"/>
      <w:bookmarkStart w:id="69" w:name="_Toc15571"/>
      <w:bookmarkStart w:id="70" w:name="_Toc30963"/>
      <w:bookmarkStart w:id="71" w:name="_Toc17800"/>
      <w:bookmarkStart w:id="72" w:name="_Toc15449"/>
      <w:bookmarkStart w:id="73" w:name="_Toc17273"/>
      <w:bookmarkStart w:id="74" w:name="_Toc16683"/>
      <w:r>
        <w:rPr>
          <w:rFonts w:hint="eastAsia"/>
          <w:lang w:val="en-US" w:eastAsia="zh-CN"/>
        </w:rPr>
        <w:t>实施依据</w:t>
      </w:r>
      <w:bookmarkEnd w:id="65"/>
      <w:bookmarkEnd w:id="66"/>
    </w:p>
    <w:p w14:paraId="3C9D6263">
      <w:pPr>
        <w:rPr>
          <w:rFonts w:hint="eastAsia"/>
        </w:rPr>
      </w:pPr>
      <w:r>
        <w:rPr>
          <w:rFonts w:hint="eastAsia"/>
        </w:rPr>
        <w:t>描述项目建设依据及相关文件（尽量是国家层面、省级层面</w:t>
      </w:r>
      <w:r>
        <w:rPr>
          <w:rFonts w:hint="eastAsia"/>
          <w:lang w:eastAsia="zh-CN"/>
        </w:rPr>
        <w:t>、</w:t>
      </w:r>
      <w:r>
        <w:rPr>
          <w:rFonts w:hint="eastAsia"/>
          <w:lang w:val="en-US" w:eastAsia="zh-CN"/>
        </w:rPr>
        <w:t>市级层面</w:t>
      </w:r>
      <w:r>
        <w:rPr>
          <w:rFonts w:hint="eastAsia"/>
        </w:rPr>
        <w:t>，领导签批等维度，需要具体到政策依据、相关规范、哪一页哪一段）。</w:t>
      </w:r>
    </w:p>
    <w:p w14:paraId="6C4710FF">
      <w:pPr>
        <w:pStyle w:val="5"/>
      </w:pPr>
      <w:bookmarkStart w:id="75" w:name="_Toc3811"/>
      <w:bookmarkStart w:id="76" w:name="_Toc15643"/>
      <w:r>
        <w:rPr>
          <w:rFonts w:hint="eastAsia"/>
          <w:lang w:val="en-US" w:eastAsia="zh-CN"/>
        </w:rPr>
        <w:t>实施必要性</w:t>
      </w:r>
      <w:bookmarkEnd w:id="75"/>
      <w:bookmarkEnd w:id="76"/>
    </w:p>
    <w:p w14:paraId="21E05D56">
      <w:r>
        <w:rPr>
          <w:rFonts w:hint="eastAsia"/>
        </w:rPr>
        <w:t>项目建设意义和必要性进行分析</w:t>
      </w:r>
    </w:p>
    <w:p w14:paraId="3375ABFE">
      <w:pPr>
        <w:pStyle w:val="4"/>
        <w:keepNext w:val="0"/>
        <w:keepLines w:val="0"/>
        <w:spacing w:line="360" w:lineRule="auto"/>
      </w:pPr>
      <w:bookmarkStart w:id="77" w:name="_Toc31926"/>
      <w:bookmarkStart w:id="78" w:name="_Toc31412"/>
      <w:r>
        <w:rPr>
          <w:rFonts w:hint="eastAsia"/>
          <w:lang w:val="en-US" w:eastAsia="zh-CN"/>
        </w:rPr>
        <w:t>实施需求</w:t>
      </w:r>
      <w:bookmarkEnd w:id="62"/>
      <w:bookmarkEnd w:id="63"/>
      <w:bookmarkEnd w:id="64"/>
      <w:bookmarkEnd w:id="67"/>
      <w:bookmarkEnd w:id="68"/>
      <w:bookmarkEnd w:id="69"/>
      <w:bookmarkEnd w:id="70"/>
      <w:bookmarkEnd w:id="71"/>
      <w:bookmarkEnd w:id="72"/>
      <w:bookmarkEnd w:id="73"/>
      <w:bookmarkEnd w:id="74"/>
      <w:bookmarkEnd w:id="77"/>
      <w:bookmarkEnd w:id="78"/>
    </w:p>
    <w:p w14:paraId="65822462">
      <w:pPr>
        <w:rPr>
          <w:rFonts w:hint="eastAsia"/>
        </w:rPr>
      </w:pPr>
      <w:r>
        <w:rPr>
          <w:rFonts w:hint="eastAsia"/>
        </w:rPr>
        <w:t>描述</w:t>
      </w:r>
      <w:r>
        <w:rPr>
          <w:rFonts w:hint="eastAsia"/>
          <w:lang w:val="en-US" w:eastAsia="zh-CN"/>
        </w:rPr>
        <w:t>本项目的需求来源、内容，以及实施项目所需要的配套</w:t>
      </w:r>
      <w:r>
        <w:rPr>
          <w:rFonts w:hint="eastAsia"/>
        </w:rPr>
        <w:t>基础设施、</w:t>
      </w:r>
      <w:r>
        <w:rPr>
          <w:rFonts w:hint="eastAsia"/>
          <w:lang w:val="en-US" w:eastAsia="zh-CN"/>
        </w:rPr>
        <w:t>涉及的其他业务</w:t>
      </w:r>
      <w:r>
        <w:rPr>
          <w:rFonts w:hint="eastAsia"/>
        </w:rPr>
        <w:t>系统、</w:t>
      </w:r>
      <w:r>
        <w:rPr>
          <w:rFonts w:hint="eastAsia"/>
          <w:lang w:val="en-US" w:eastAsia="zh-CN"/>
        </w:rPr>
        <w:t>需要的内外部</w:t>
      </w:r>
      <w:r>
        <w:rPr>
          <w:rFonts w:hint="eastAsia"/>
        </w:rPr>
        <w:t>数据</w:t>
      </w:r>
      <w:r>
        <w:rPr>
          <w:rFonts w:hint="eastAsia"/>
          <w:lang w:eastAsia="zh-CN"/>
        </w:rPr>
        <w:t>、</w:t>
      </w:r>
      <w:r>
        <w:rPr>
          <w:rFonts w:hint="eastAsia"/>
          <w:lang w:val="en-US" w:eastAsia="zh-CN"/>
        </w:rPr>
        <w:t>安全措施</w:t>
      </w:r>
      <w:r>
        <w:rPr>
          <w:rFonts w:hint="eastAsia"/>
        </w:rPr>
        <w:t>等。</w:t>
      </w:r>
    </w:p>
    <w:p w14:paraId="4C844902">
      <w:pPr>
        <w:pStyle w:val="5"/>
      </w:pPr>
      <w:bookmarkStart w:id="79" w:name="_Toc24064"/>
      <w:bookmarkStart w:id="80" w:name="_Toc19569"/>
      <w:r>
        <w:rPr>
          <w:rFonts w:hint="eastAsia"/>
          <w:lang w:val="en-US" w:eastAsia="zh-CN"/>
        </w:rPr>
        <w:t>数据需求</w:t>
      </w:r>
      <w:bookmarkEnd w:id="79"/>
      <w:bookmarkEnd w:id="80"/>
    </w:p>
    <w:p w14:paraId="27540E88">
      <w:pPr>
        <w:rPr>
          <w:rFonts w:hint="eastAsia"/>
        </w:rPr>
      </w:pPr>
      <w:r>
        <w:rPr>
          <w:rFonts w:hint="eastAsia"/>
        </w:rPr>
        <w:t>结合项目业务需求，明确项目所需</w:t>
      </w:r>
      <w:r>
        <w:rPr>
          <w:rFonts w:hint="eastAsia"/>
          <w:lang w:val="en-US" w:eastAsia="zh-CN"/>
        </w:rPr>
        <w:t>的</w:t>
      </w:r>
      <w:r>
        <w:rPr>
          <w:rFonts w:hint="eastAsia"/>
          <w:color w:val="auto"/>
        </w:rPr>
        <w:t>数据</w:t>
      </w:r>
      <w:r>
        <w:rPr>
          <w:rFonts w:hint="eastAsia"/>
          <w:color w:val="auto"/>
          <w:lang w:val="en-US" w:eastAsia="zh-CN"/>
        </w:rPr>
        <w:t>及数据</w:t>
      </w:r>
      <w:r>
        <w:rPr>
          <w:rFonts w:hint="eastAsia"/>
          <w:color w:val="auto"/>
        </w:rPr>
        <w:t>来源（包括内部和外部的数据资源</w:t>
      </w:r>
      <w:r>
        <w:rPr>
          <w:rFonts w:hint="eastAsia"/>
          <w:color w:val="auto"/>
          <w:lang w:eastAsia="zh-CN"/>
        </w:rPr>
        <w:t>）</w:t>
      </w:r>
      <w:r>
        <w:rPr>
          <w:rFonts w:hint="eastAsia"/>
        </w:rPr>
        <w:t>等方面列出数据需求目录。</w:t>
      </w:r>
    </w:p>
    <w:p w14:paraId="20B945DE">
      <w:pPr>
        <w:pStyle w:val="13"/>
      </w:pPr>
      <w:r>
        <w:rPr>
          <w:rFonts w:hint="eastAsia"/>
        </w:rPr>
        <w:t xml:space="preserve">表 </w:t>
      </w:r>
      <w:r>
        <w:rPr>
          <w:rFonts w:hint="eastAsia"/>
          <w:lang w:val="en-US" w:eastAsia="zh-CN"/>
        </w:rPr>
        <w:t>1</w:t>
      </w:r>
      <w:r>
        <w:noBreakHyphen/>
      </w:r>
      <w:r>
        <w:rPr>
          <w:rFonts w:hint="eastAsia"/>
          <w:lang w:val="en-US" w:eastAsia="zh-CN"/>
        </w:rPr>
        <w:t>1</w:t>
      </w:r>
      <w:r>
        <w:rPr>
          <w:rFonts w:hint="eastAsia"/>
        </w:rPr>
        <w:t>数据需求目录</w:t>
      </w:r>
    </w:p>
    <w:tbl>
      <w:tblPr>
        <w:tblStyle w:val="28"/>
        <w:tblW w:w="8929" w:type="dxa"/>
        <w:tblInd w:w="-2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6"/>
        <w:gridCol w:w="1371"/>
        <w:gridCol w:w="1557"/>
        <w:gridCol w:w="872"/>
        <w:gridCol w:w="914"/>
        <w:gridCol w:w="772"/>
        <w:gridCol w:w="914"/>
        <w:gridCol w:w="1171"/>
        <w:gridCol w:w="772"/>
      </w:tblGrid>
      <w:tr w14:paraId="09F1E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shd w:val="clear" w:color="auto" w:fill="A5A5A5" w:themeFill="background1" w:themeFillShade="A6"/>
            <w:vAlign w:val="center"/>
          </w:tcPr>
          <w:p w14:paraId="56BCBF57">
            <w:pPr>
              <w:pStyle w:val="2"/>
              <w:spacing w:line="240" w:lineRule="auto"/>
            </w:pPr>
            <w:r>
              <w:rPr>
                <w:rFonts w:hint="eastAsia"/>
              </w:rPr>
              <w:t>序号</w:t>
            </w:r>
          </w:p>
        </w:tc>
        <w:tc>
          <w:tcPr>
            <w:tcW w:w="1371" w:type="dxa"/>
            <w:shd w:val="clear" w:color="auto" w:fill="A5A5A5" w:themeFill="background1" w:themeFillShade="A6"/>
            <w:vAlign w:val="center"/>
          </w:tcPr>
          <w:p w14:paraId="4CE9FDF7">
            <w:pPr>
              <w:pStyle w:val="2"/>
              <w:spacing w:line="240" w:lineRule="auto"/>
            </w:pPr>
            <w:r>
              <w:rPr>
                <w:rFonts w:hint="eastAsia"/>
              </w:rPr>
              <w:t>数据来源</w:t>
            </w:r>
          </w:p>
        </w:tc>
        <w:tc>
          <w:tcPr>
            <w:tcW w:w="1557" w:type="dxa"/>
            <w:shd w:val="clear" w:color="auto" w:fill="A5A5A5" w:themeFill="background1" w:themeFillShade="A6"/>
            <w:vAlign w:val="center"/>
          </w:tcPr>
          <w:p w14:paraId="3DC26B51">
            <w:pPr>
              <w:pStyle w:val="2"/>
              <w:spacing w:line="240" w:lineRule="auto"/>
            </w:pPr>
            <w:r>
              <w:rPr>
                <w:rFonts w:hint="eastAsia"/>
              </w:rPr>
              <w:t>数据资源编码</w:t>
            </w:r>
          </w:p>
        </w:tc>
        <w:tc>
          <w:tcPr>
            <w:tcW w:w="872" w:type="dxa"/>
            <w:shd w:val="clear" w:color="auto" w:fill="A5A5A5" w:themeFill="background1" w:themeFillShade="A6"/>
            <w:vAlign w:val="center"/>
          </w:tcPr>
          <w:p w14:paraId="483D9B09">
            <w:pPr>
              <w:pStyle w:val="2"/>
              <w:spacing w:line="240" w:lineRule="auto"/>
            </w:pPr>
            <w:r>
              <w:rPr>
                <w:rFonts w:hint="eastAsia"/>
              </w:rPr>
              <w:t>需求数据资源名称</w:t>
            </w:r>
          </w:p>
        </w:tc>
        <w:tc>
          <w:tcPr>
            <w:tcW w:w="914" w:type="dxa"/>
            <w:shd w:val="clear" w:color="auto" w:fill="A5A5A5" w:themeFill="background1" w:themeFillShade="A6"/>
            <w:vAlign w:val="center"/>
          </w:tcPr>
          <w:p w14:paraId="2139BD95">
            <w:pPr>
              <w:pStyle w:val="2"/>
              <w:spacing w:line="240" w:lineRule="auto"/>
            </w:pPr>
            <w:r>
              <w:rPr>
                <w:rFonts w:hint="eastAsia"/>
              </w:rPr>
              <w:t>需求数据项列举</w:t>
            </w:r>
          </w:p>
        </w:tc>
        <w:tc>
          <w:tcPr>
            <w:tcW w:w="772" w:type="dxa"/>
            <w:shd w:val="clear" w:color="auto" w:fill="A5A5A5" w:themeFill="background1" w:themeFillShade="A6"/>
            <w:vAlign w:val="center"/>
          </w:tcPr>
          <w:p w14:paraId="6572B414">
            <w:pPr>
              <w:pStyle w:val="2"/>
              <w:spacing w:line="240" w:lineRule="auto"/>
            </w:pPr>
            <w:r>
              <w:rPr>
                <w:rFonts w:hint="eastAsia"/>
              </w:rPr>
              <w:t>对接方式需求</w:t>
            </w:r>
          </w:p>
        </w:tc>
        <w:tc>
          <w:tcPr>
            <w:tcW w:w="914" w:type="dxa"/>
            <w:shd w:val="clear" w:color="auto" w:fill="A5A5A5" w:themeFill="background1" w:themeFillShade="A6"/>
            <w:vAlign w:val="center"/>
          </w:tcPr>
          <w:p w14:paraId="4B6EF194">
            <w:pPr>
              <w:pStyle w:val="2"/>
              <w:spacing w:line="240" w:lineRule="auto"/>
            </w:pPr>
            <w:r>
              <w:rPr>
                <w:rFonts w:hint="eastAsia"/>
              </w:rPr>
              <w:t>更新频次需求</w:t>
            </w:r>
          </w:p>
        </w:tc>
        <w:tc>
          <w:tcPr>
            <w:tcW w:w="1171" w:type="dxa"/>
            <w:shd w:val="clear" w:color="auto" w:fill="A5A5A5" w:themeFill="background1" w:themeFillShade="A6"/>
            <w:vAlign w:val="center"/>
          </w:tcPr>
          <w:p w14:paraId="6612A52A">
            <w:pPr>
              <w:pStyle w:val="2"/>
              <w:spacing w:line="240" w:lineRule="auto"/>
            </w:pPr>
            <w:r>
              <w:rPr>
                <w:rFonts w:hint="eastAsia"/>
              </w:rPr>
              <w:t>用途</w:t>
            </w:r>
          </w:p>
        </w:tc>
        <w:tc>
          <w:tcPr>
            <w:tcW w:w="772" w:type="dxa"/>
            <w:shd w:val="clear" w:color="auto" w:fill="A5A5A5" w:themeFill="background1" w:themeFillShade="A6"/>
            <w:vAlign w:val="center"/>
          </w:tcPr>
          <w:p w14:paraId="2CD4A9DC">
            <w:pPr>
              <w:pStyle w:val="2"/>
              <w:spacing w:line="240" w:lineRule="auto"/>
              <w:rPr>
                <w:rFonts w:hint="eastAsia"/>
              </w:rPr>
            </w:pPr>
            <w:r>
              <w:rPr>
                <w:rFonts w:hint="eastAsia"/>
                <w:lang w:val="en-US" w:eastAsia="zh-CN"/>
              </w:rPr>
              <w:t>是否落实</w:t>
            </w:r>
          </w:p>
        </w:tc>
      </w:tr>
      <w:tr w14:paraId="07DBF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9" w:hRule="atLeast"/>
        </w:trPr>
        <w:tc>
          <w:tcPr>
            <w:tcW w:w="586" w:type="dxa"/>
            <w:vAlign w:val="center"/>
          </w:tcPr>
          <w:p w14:paraId="0A09AAF0">
            <w:pPr>
              <w:pStyle w:val="2"/>
            </w:pPr>
            <w:r>
              <w:rPr>
                <w:rFonts w:hint="eastAsia"/>
              </w:rPr>
              <w:t>1</w:t>
            </w:r>
          </w:p>
        </w:tc>
        <w:tc>
          <w:tcPr>
            <w:tcW w:w="1371" w:type="dxa"/>
            <w:vAlign w:val="center"/>
          </w:tcPr>
          <w:p w14:paraId="65E20CB5">
            <w:pPr>
              <w:pStyle w:val="2"/>
              <w:rPr>
                <w:rFonts w:hint="default" w:eastAsia="宋体"/>
                <w:lang w:val="en-US" w:eastAsia="zh-CN"/>
              </w:rPr>
            </w:pPr>
            <w:r>
              <w:rPr>
                <w:rFonts w:hint="eastAsia"/>
                <w:lang w:val="en-US" w:eastAsia="zh-CN"/>
              </w:rPr>
              <w:t>贵州省政府数据共享交换平台贵阳分平台购买第三方数据等</w:t>
            </w:r>
          </w:p>
        </w:tc>
        <w:tc>
          <w:tcPr>
            <w:tcW w:w="1557" w:type="dxa"/>
            <w:vAlign w:val="center"/>
          </w:tcPr>
          <w:p w14:paraId="1EDED0AE">
            <w:pPr>
              <w:pStyle w:val="2"/>
            </w:pPr>
            <w:r>
              <w:rPr>
                <w:rFonts w:hint="eastAsia"/>
              </w:rPr>
              <w:t>如来源于贵州省政府</w:t>
            </w:r>
            <w:r>
              <w:rPr>
                <w:rFonts w:hint="eastAsia"/>
                <w:lang w:val="en-US" w:eastAsia="zh-CN"/>
              </w:rPr>
              <w:t>数据</w:t>
            </w:r>
            <w:r>
              <w:rPr>
                <w:rFonts w:hint="eastAsia"/>
              </w:rPr>
              <w:t>共享交换平台贵阳分平台，则写明数据资源编码，其他来源不</w:t>
            </w:r>
            <w:r>
              <w:rPr>
                <w:rFonts w:hint="eastAsia"/>
                <w:lang w:val="en-US" w:eastAsia="zh-CN"/>
              </w:rPr>
              <w:t>填</w:t>
            </w:r>
          </w:p>
        </w:tc>
        <w:tc>
          <w:tcPr>
            <w:tcW w:w="872" w:type="dxa"/>
            <w:vAlign w:val="center"/>
          </w:tcPr>
          <w:p w14:paraId="0D0D8DE2">
            <w:pPr>
              <w:pStyle w:val="2"/>
              <w:rPr>
                <w:rFonts w:hint="eastAsia"/>
              </w:rPr>
            </w:pPr>
            <w:r>
              <w:rPr>
                <w:rFonts w:hint="eastAsia"/>
              </w:rPr>
              <w:t>数据资源名称:如工商</w:t>
            </w:r>
          </w:p>
          <w:p w14:paraId="6345D5EC">
            <w:pPr>
              <w:pStyle w:val="2"/>
            </w:pPr>
            <w:r>
              <w:rPr>
                <w:rFonts w:hint="eastAsia"/>
              </w:rPr>
              <w:t>证照</w:t>
            </w:r>
          </w:p>
        </w:tc>
        <w:tc>
          <w:tcPr>
            <w:tcW w:w="914" w:type="dxa"/>
            <w:vAlign w:val="center"/>
          </w:tcPr>
          <w:p w14:paraId="3EFF4EB5">
            <w:pPr>
              <w:pStyle w:val="2"/>
            </w:pPr>
            <w:r>
              <w:rPr>
                <w:rFonts w:hint="eastAsia"/>
              </w:rPr>
              <w:t>如</w:t>
            </w:r>
            <w:r>
              <w:rPr>
                <w:rFonts w:hint="eastAsia"/>
                <w:lang w:eastAsia="zh-CN"/>
              </w:rPr>
              <w:t>：</w:t>
            </w:r>
            <w:r>
              <w:rPr>
                <w:rFonts w:hint="eastAsia"/>
              </w:rPr>
              <w:t>证照号码、法人名称..</w:t>
            </w:r>
          </w:p>
        </w:tc>
        <w:tc>
          <w:tcPr>
            <w:tcW w:w="772" w:type="dxa"/>
            <w:vAlign w:val="center"/>
          </w:tcPr>
          <w:p w14:paraId="3E7BF54F">
            <w:pPr>
              <w:pStyle w:val="2"/>
            </w:pPr>
            <w:r>
              <w:rPr>
                <w:rFonts w:hint="eastAsia"/>
              </w:rPr>
              <w:t>库表/接口/文件</w:t>
            </w:r>
          </w:p>
        </w:tc>
        <w:tc>
          <w:tcPr>
            <w:tcW w:w="914" w:type="dxa"/>
            <w:vAlign w:val="center"/>
          </w:tcPr>
          <w:p w14:paraId="06CB99E3">
            <w:pPr>
              <w:pStyle w:val="2"/>
            </w:pPr>
            <w:r>
              <w:rPr>
                <w:rFonts w:hint="eastAsia"/>
              </w:rPr>
              <w:t>小时</w:t>
            </w:r>
            <w:r>
              <w:rPr>
                <w:rFonts w:hint="eastAsia"/>
                <w:lang w:val="en-US" w:eastAsia="zh-CN"/>
              </w:rPr>
              <w:t>/</w:t>
            </w:r>
            <w:r>
              <w:rPr>
                <w:rFonts w:hint="eastAsia"/>
              </w:rPr>
              <w:t>天/周</w:t>
            </w:r>
            <w:r>
              <w:rPr>
                <w:rFonts w:hint="eastAsia"/>
                <w:lang w:val="en-US" w:eastAsia="zh-CN"/>
              </w:rPr>
              <w:t>/</w:t>
            </w:r>
            <w:r>
              <w:rPr>
                <w:rFonts w:hint="eastAsia"/>
              </w:rPr>
              <w:t>月等</w:t>
            </w:r>
          </w:p>
        </w:tc>
        <w:tc>
          <w:tcPr>
            <w:tcW w:w="1171" w:type="dxa"/>
            <w:vAlign w:val="center"/>
          </w:tcPr>
          <w:p w14:paraId="45B82393">
            <w:pPr>
              <w:pStyle w:val="2"/>
            </w:pPr>
            <w:r>
              <w:rPr>
                <w:rFonts w:hint="eastAsia"/>
              </w:rPr>
              <w:t>系统X</w:t>
            </w:r>
            <w:r>
              <w:t>X</w:t>
            </w:r>
            <w:r>
              <w:rPr>
                <w:rFonts w:hint="eastAsia"/>
              </w:rPr>
              <w:t>模块，用于X</w:t>
            </w:r>
            <w:r>
              <w:t>XX</w:t>
            </w:r>
          </w:p>
        </w:tc>
        <w:tc>
          <w:tcPr>
            <w:tcW w:w="772" w:type="dxa"/>
            <w:vAlign w:val="center"/>
          </w:tcPr>
          <w:p w14:paraId="71815436">
            <w:pPr>
              <w:pStyle w:val="2"/>
              <w:rPr>
                <w:rFonts w:hint="default" w:eastAsia="宋体"/>
                <w:lang w:val="en-US" w:eastAsia="zh-CN"/>
              </w:rPr>
            </w:pPr>
            <w:r>
              <w:rPr>
                <w:rFonts w:hint="eastAsia"/>
                <w:lang w:val="en-US" w:eastAsia="zh-CN"/>
              </w:rPr>
              <w:t>是/否</w:t>
            </w:r>
          </w:p>
        </w:tc>
      </w:tr>
      <w:tr w14:paraId="57957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86" w:type="dxa"/>
          </w:tcPr>
          <w:p w14:paraId="79BE1E9E">
            <w:pPr>
              <w:pStyle w:val="2"/>
            </w:pPr>
          </w:p>
        </w:tc>
        <w:tc>
          <w:tcPr>
            <w:tcW w:w="1371" w:type="dxa"/>
          </w:tcPr>
          <w:p w14:paraId="52D951ED">
            <w:pPr>
              <w:pStyle w:val="2"/>
            </w:pPr>
          </w:p>
        </w:tc>
        <w:tc>
          <w:tcPr>
            <w:tcW w:w="1557" w:type="dxa"/>
          </w:tcPr>
          <w:p w14:paraId="00336A4D">
            <w:pPr>
              <w:pStyle w:val="2"/>
            </w:pPr>
          </w:p>
        </w:tc>
        <w:tc>
          <w:tcPr>
            <w:tcW w:w="872" w:type="dxa"/>
          </w:tcPr>
          <w:p w14:paraId="411D1E35">
            <w:pPr>
              <w:pStyle w:val="2"/>
            </w:pPr>
          </w:p>
        </w:tc>
        <w:tc>
          <w:tcPr>
            <w:tcW w:w="914" w:type="dxa"/>
          </w:tcPr>
          <w:p w14:paraId="31446A47">
            <w:pPr>
              <w:pStyle w:val="2"/>
            </w:pPr>
          </w:p>
        </w:tc>
        <w:tc>
          <w:tcPr>
            <w:tcW w:w="772" w:type="dxa"/>
          </w:tcPr>
          <w:p w14:paraId="5C809C14">
            <w:pPr>
              <w:pStyle w:val="2"/>
            </w:pPr>
          </w:p>
        </w:tc>
        <w:tc>
          <w:tcPr>
            <w:tcW w:w="914" w:type="dxa"/>
          </w:tcPr>
          <w:p w14:paraId="3DCF6A2E">
            <w:pPr>
              <w:pStyle w:val="2"/>
            </w:pPr>
          </w:p>
        </w:tc>
        <w:tc>
          <w:tcPr>
            <w:tcW w:w="1171" w:type="dxa"/>
          </w:tcPr>
          <w:p w14:paraId="1DA6B1A1">
            <w:pPr>
              <w:pStyle w:val="2"/>
            </w:pPr>
          </w:p>
        </w:tc>
        <w:tc>
          <w:tcPr>
            <w:tcW w:w="772" w:type="dxa"/>
          </w:tcPr>
          <w:p w14:paraId="18E6E98A">
            <w:pPr>
              <w:pStyle w:val="2"/>
            </w:pPr>
          </w:p>
        </w:tc>
      </w:tr>
    </w:tbl>
    <w:p w14:paraId="32A07635">
      <w:pPr>
        <w:pStyle w:val="5"/>
        <w:rPr>
          <w:rFonts w:hint="eastAsia" w:ascii="Times New Roman" w:hAnsi="Times New Roman" w:eastAsia="黑体" w:cstheme="minorBidi"/>
          <w:bCs/>
          <w:kern w:val="2"/>
          <w:sz w:val="30"/>
          <w:szCs w:val="32"/>
          <w:lang w:val="en-US" w:eastAsia="zh-CN" w:bidi="ar-SA"/>
        </w:rPr>
      </w:pPr>
      <w:bookmarkStart w:id="81" w:name="_Toc16193"/>
      <w:bookmarkStart w:id="82" w:name="_Toc16532"/>
      <w:r>
        <w:rPr>
          <w:rFonts w:hint="eastAsia" w:cstheme="minorBidi"/>
          <w:bCs/>
          <w:kern w:val="2"/>
          <w:sz w:val="30"/>
          <w:szCs w:val="32"/>
          <w:lang w:val="en-US" w:eastAsia="zh-CN" w:bidi="ar-SA"/>
        </w:rPr>
        <w:t>基础设施需求</w:t>
      </w:r>
      <w:bookmarkEnd w:id="81"/>
      <w:bookmarkEnd w:id="82"/>
    </w:p>
    <w:p w14:paraId="0516CE15">
      <w:r>
        <w:rPr>
          <w:rFonts w:hint="eastAsia"/>
        </w:rPr>
        <w:t>表述本项目建设所需的技术设施需求，包含云资源、硬件采购、网络带宽需求等。</w:t>
      </w:r>
    </w:p>
    <w:p w14:paraId="10FAEBF3">
      <w:pPr>
        <w:pStyle w:val="5"/>
        <w:rPr>
          <w:rFonts w:hint="eastAsia" w:ascii="Times New Roman" w:hAnsi="Times New Roman" w:eastAsia="黑体" w:cstheme="minorBidi"/>
          <w:bCs/>
          <w:kern w:val="2"/>
          <w:sz w:val="30"/>
          <w:szCs w:val="32"/>
          <w:lang w:val="en-US" w:eastAsia="zh-CN" w:bidi="ar-SA"/>
        </w:rPr>
      </w:pPr>
      <w:bookmarkStart w:id="83" w:name="_Toc7119"/>
      <w:bookmarkStart w:id="84" w:name="_Toc19561"/>
      <w:r>
        <w:rPr>
          <w:rFonts w:hint="eastAsia" w:cstheme="minorBidi"/>
          <w:bCs/>
          <w:kern w:val="2"/>
          <w:sz w:val="30"/>
          <w:szCs w:val="32"/>
          <w:lang w:val="en-US" w:eastAsia="zh-CN" w:bidi="ar-SA"/>
        </w:rPr>
        <w:t>性能需求</w:t>
      </w:r>
      <w:bookmarkEnd w:id="83"/>
      <w:bookmarkEnd w:id="84"/>
    </w:p>
    <w:p w14:paraId="0E03039F">
      <w:pPr>
        <w:rPr>
          <w:rFonts w:hint="eastAsia"/>
        </w:rPr>
      </w:pPr>
      <w:r>
        <w:rPr>
          <w:rFonts w:hint="eastAsia"/>
        </w:rPr>
        <w:t>对系统响应时间、吞吐量、资源率等性能需求，模块性、可复用性、易分析性等可维护与可扩展性需求，可恢复性、容错性、成熟性等可靠性需求，易学习性、易操作性、用户界面美观、用户错误防御机制等易用性需求。</w:t>
      </w:r>
    </w:p>
    <w:p w14:paraId="2EB3FBAE">
      <w:pPr>
        <w:pStyle w:val="5"/>
        <w:rPr>
          <w:rFonts w:hint="eastAsia" w:ascii="Times New Roman" w:hAnsi="Times New Roman" w:eastAsia="黑体" w:cstheme="minorBidi"/>
          <w:bCs/>
          <w:kern w:val="2"/>
          <w:sz w:val="30"/>
          <w:szCs w:val="32"/>
          <w:lang w:val="en-US" w:eastAsia="zh-CN" w:bidi="ar-SA"/>
        </w:rPr>
      </w:pPr>
      <w:bookmarkStart w:id="85" w:name="_Toc5922"/>
      <w:bookmarkStart w:id="86" w:name="_Toc5670"/>
      <w:r>
        <w:rPr>
          <w:rFonts w:hint="eastAsia" w:cstheme="minorBidi"/>
          <w:bCs/>
          <w:kern w:val="2"/>
          <w:sz w:val="30"/>
          <w:szCs w:val="32"/>
          <w:lang w:val="en-US" w:eastAsia="zh-CN" w:bidi="ar-SA"/>
        </w:rPr>
        <w:t>安全需求</w:t>
      </w:r>
      <w:bookmarkEnd w:id="85"/>
      <w:bookmarkEnd w:id="86"/>
    </w:p>
    <w:p w14:paraId="29352237">
      <w:pPr>
        <w:jc w:val="left"/>
        <w:rPr>
          <w:rFonts w:hint="eastAsia" w:ascii="宋体" w:hAnsi="宋体" w:cs="宋体"/>
          <w:szCs w:val="28"/>
        </w:rPr>
      </w:pPr>
      <w:r>
        <w:rPr>
          <w:rFonts w:hint="eastAsia" w:ascii="宋体" w:hAnsi="宋体" w:cs="宋体"/>
          <w:szCs w:val="28"/>
        </w:rPr>
        <w:t>按照国家、省</w:t>
      </w:r>
      <w:r>
        <w:rPr>
          <w:rFonts w:hint="eastAsia" w:ascii="宋体" w:hAnsi="宋体" w:cs="宋体"/>
          <w:szCs w:val="28"/>
          <w:lang w:eastAsia="zh-CN"/>
        </w:rPr>
        <w:t>、</w:t>
      </w:r>
      <w:r>
        <w:rPr>
          <w:rFonts w:hint="eastAsia" w:ascii="宋体" w:hAnsi="宋体" w:cs="宋体"/>
          <w:szCs w:val="28"/>
          <w:lang w:val="en-US" w:eastAsia="zh-CN"/>
        </w:rPr>
        <w:t>市</w:t>
      </w:r>
      <w:r>
        <w:rPr>
          <w:rFonts w:hint="eastAsia" w:ascii="宋体" w:hAnsi="宋体" w:cs="宋体"/>
          <w:szCs w:val="28"/>
        </w:rPr>
        <w:t>以及所属行业颁布的相关法律法规和有关信息系统安全等级保护的标准规范要求，结合项目的具体要求和特点，明确信息系统的安全保护等级</w:t>
      </w:r>
      <w:r>
        <w:rPr>
          <w:rFonts w:hint="eastAsia" w:ascii="宋体" w:hAnsi="宋体" w:cs="宋体"/>
          <w:szCs w:val="28"/>
          <w:lang w:eastAsia="zh-CN"/>
        </w:rPr>
        <w:t>，</w:t>
      </w:r>
      <w:r>
        <w:rPr>
          <w:rFonts w:hint="eastAsia" w:ascii="宋体" w:hAnsi="宋体" w:cs="宋体"/>
          <w:szCs w:val="28"/>
        </w:rPr>
        <w:t>若是三级业务系统，还需根据情况选择国密测评，通过分析项目所在单位的信息系统安全现状，结合不同安全保护等级对应的基本要求，提出项目</w:t>
      </w:r>
      <w:r>
        <w:rPr>
          <w:rFonts w:hint="eastAsia" w:ascii="宋体" w:hAnsi="宋体" w:cs="宋体"/>
          <w:szCs w:val="28"/>
          <w:lang w:eastAsia="zh-CN"/>
        </w:rPr>
        <w:t>涉及</w:t>
      </w:r>
      <w:r>
        <w:rPr>
          <w:rFonts w:hint="eastAsia" w:ascii="宋体" w:hAnsi="宋体" w:cs="宋体"/>
          <w:szCs w:val="28"/>
        </w:rPr>
        <w:t>的信息系统安全管理要求和信息系统安全技术要求。从业务连续性、完整性、保密性等方面对信息系统所涉及的业务的安全需求进行描述。</w:t>
      </w:r>
    </w:p>
    <w:p w14:paraId="465C83AF">
      <w:pPr>
        <w:pStyle w:val="4"/>
        <w:keepNext w:val="0"/>
        <w:keepLines w:val="0"/>
        <w:spacing w:line="360" w:lineRule="auto"/>
      </w:pPr>
      <w:bookmarkStart w:id="87" w:name="_Toc14203"/>
      <w:bookmarkStart w:id="88" w:name="_Toc15049"/>
      <w:r>
        <w:rPr>
          <w:rFonts w:hint="eastAsia"/>
          <w:lang w:val="en-US" w:eastAsia="zh-CN"/>
        </w:rPr>
        <w:t>项目现状</w:t>
      </w:r>
      <w:bookmarkEnd w:id="87"/>
      <w:bookmarkEnd w:id="88"/>
    </w:p>
    <w:p w14:paraId="424E2309">
      <w:pPr>
        <w:pStyle w:val="2"/>
        <w:spacing w:after="0"/>
        <w:ind w:firstLine="560" w:firstLineChars="200"/>
        <w:jc w:val="left"/>
        <w:rPr>
          <w:rFonts w:hint="default" w:eastAsia="宋体"/>
          <w:sz w:val="28"/>
          <w:lang w:val="en-US" w:eastAsia="zh-CN"/>
        </w:rPr>
      </w:pPr>
      <w:r>
        <w:rPr>
          <w:rFonts w:hint="eastAsia"/>
          <w:sz w:val="28"/>
          <w:lang w:val="en-US" w:eastAsia="zh-CN"/>
        </w:rPr>
        <w:t>描述本项目涉及的基础设施现状、功能现状、数据资源现状以及信息安全现状，适当采用表格、拓扑图等进行描述，若不涉及请填写“不涉及”。</w:t>
      </w:r>
    </w:p>
    <w:p w14:paraId="7A7EE1A2">
      <w:pPr>
        <w:pStyle w:val="4"/>
        <w:keepNext w:val="0"/>
        <w:keepLines w:val="0"/>
        <w:spacing w:line="360" w:lineRule="auto"/>
      </w:pPr>
      <w:bookmarkStart w:id="89" w:name="_Toc14244"/>
      <w:bookmarkStart w:id="90" w:name="_Toc372"/>
      <w:bookmarkStart w:id="91" w:name="_Toc574"/>
      <w:bookmarkStart w:id="92" w:name="_Toc141867171"/>
      <w:bookmarkStart w:id="93" w:name="_Toc2872"/>
      <w:bookmarkStart w:id="94" w:name="_Toc32364"/>
      <w:bookmarkStart w:id="95" w:name="_Toc32118"/>
      <w:bookmarkStart w:id="96" w:name="_Toc1283"/>
      <w:bookmarkStart w:id="97" w:name="_Toc32619"/>
      <w:bookmarkStart w:id="98" w:name="_Toc3266"/>
      <w:bookmarkStart w:id="99" w:name="_Toc15454"/>
      <w:bookmarkStart w:id="100" w:name="_Toc15207"/>
      <w:bookmarkStart w:id="101" w:name="_Toc13137"/>
      <w:r>
        <w:rPr>
          <w:rFonts w:hint="eastAsia"/>
          <w:lang w:val="en-US" w:eastAsia="zh-CN"/>
        </w:rPr>
        <w:t>实施</w:t>
      </w:r>
      <w:r>
        <w:rPr>
          <w:rFonts w:hint="eastAsia"/>
        </w:rPr>
        <w:t>内容简介</w:t>
      </w:r>
      <w:bookmarkEnd w:id="89"/>
      <w:bookmarkEnd w:id="90"/>
      <w:bookmarkEnd w:id="91"/>
      <w:bookmarkEnd w:id="92"/>
      <w:bookmarkEnd w:id="93"/>
      <w:bookmarkEnd w:id="94"/>
      <w:bookmarkEnd w:id="95"/>
      <w:bookmarkEnd w:id="96"/>
      <w:bookmarkEnd w:id="97"/>
      <w:bookmarkEnd w:id="98"/>
      <w:bookmarkEnd w:id="99"/>
      <w:bookmarkEnd w:id="100"/>
      <w:bookmarkEnd w:id="101"/>
    </w:p>
    <w:p w14:paraId="251F8AC3">
      <w:pPr>
        <w:spacing w:line="360" w:lineRule="auto"/>
        <w:rPr>
          <w:rFonts w:hint="eastAsia"/>
        </w:rPr>
      </w:pPr>
      <w:r>
        <w:rPr>
          <w:rFonts w:hint="eastAsia"/>
          <w:lang w:val="en-US" w:eastAsia="zh-CN"/>
        </w:rPr>
        <w:t>简要</w:t>
      </w:r>
      <w:r>
        <w:rPr>
          <w:rFonts w:hint="eastAsia"/>
        </w:rPr>
        <w:t>描述项目的</w:t>
      </w:r>
      <w:r>
        <w:rPr>
          <w:rFonts w:hint="eastAsia"/>
          <w:lang w:val="en-US" w:eastAsia="zh-CN"/>
        </w:rPr>
        <w:t>实施</w:t>
      </w:r>
      <w:r>
        <w:rPr>
          <w:rFonts w:hint="eastAsia"/>
        </w:rPr>
        <w:t>范围及主要</w:t>
      </w:r>
      <w:r>
        <w:rPr>
          <w:rFonts w:hint="eastAsia"/>
          <w:lang w:val="en-US" w:eastAsia="zh-CN"/>
        </w:rPr>
        <w:t>实施</w:t>
      </w:r>
      <w:r>
        <w:rPr>
          <w:rFonts w:hint="eastAsia"/>
        </w:rPr>
        <w:t>内容。</w:t>
      </w:r>
    </w:p>
    <w:p w14:paraId="0D759ABE">
      <w:pPr>
        <w:pStyle w:val="4"/>
        <w:keepNext w:val="0"/>
        <w:keepLines w:val="0"/>
        <w:spacing w:line="360" w:lineRule="auto"/>
      </w:pPr>
      <w:bookmarkStart w:id="102" w:name="_Toc23892"/>
      <w:bookmarkStart w:id="103" w:name="_Toc6695"/>
      <w:bookmarkStart w:id="104" w:name="_Toc19930"/>
      <w:r>
        <w:rPr>
          <w:rFonts w:hint="eastAsia"/>
          <w:lang w:val="en-US" w:eastAsia="zh-CN"/>
        </w:rPr>
        <w:t>实施</w:t>
      </w:r>
      <w:r>
        <w:rPr>
          <w:rFonts w:hint="eastAsia"/>
        </w:rPr>
        <w:t>目标</w:t>
      </w:r>
      <w:r>
        <w:rPr>
          <w:rFonts w:hint="eastAsia"/>
          <w:lang w:eastAsia="zh-CN"/>
        </w:rPr>
        <w:t>、</w:t>
      </w:r>
      <w:r>
        <w:rPr>
          <w:rFonts w:hint="eastAsia"/>
          <w:lang w:val="en-US" w:eastAsia="zh-CN"/>
        </w:rPr>
        <w:t>周</w:t>
      </w:r>
      <w:r>
        <w:rPr>
          <w:rFonts w:hint="eastAsia"/>
        </w:rPr>
        <w:t>期</w:t>
      </w:r>
      <w:bookmarkEnd w:id="102"/>
      <w:bookmarkEnd w:id="103"/>
      <w:bookmarkEnd w:id="104"/>
    </w:p>
    <w:p w14:paraId="3567D9CD">
      <w:pPr>
        <w:spacing w:line="360" w:lineRule="auto"/>
      </w:pPr>
      <w:r>
        <w:rPr>
          <w:rFonts w:hint="eastAsia"/>
          <w:lang w:val="en-US" w:eastAsia="zh-CN"/>
        </w:rPr>
        <w:t>1.</w:t>
      </w:r>
      <w:r>
        <w:rPr>
          <w:rFonts w:hint="eastAsia"/>
        </w:rPr>
        <w:t>针对</w:t>
      </w:r>
      <w:r>
        <w:rPr>
          <w:rFonts w:hint="eastAsia"/>
          <w:lang w:val="en-US" w:eastAsia="zh-CN"/>
        </w:rPr>
        <w:t>实施</w:t>
      </w:r>
      <w:r>
        <w:rPr>
          <w:rFonts w:hint="eastAsia"/>
        </w:rPr>
        <w:t>的紧迫性和必要性提出</w:t>
      </w:r>
      <w:r>
        <w:rPr>
          <w:rFonts w:hint="eastAsia"/>
          <w:lang w:val="en-US" w:eastAsia="zh-CN"/>
        </w:rPr>
        <w:t>项目</w:t>
      </w:r>
      <w:r>
        <w:rPr>
          <w:rFonts w:hint="eastAsia"/>
        </w:rPr>
        <w:t>目标，可根据项目规模和实施周期分别制定总体目标和本期目标。</w:t>
      </w:r>
    </w:p>
    <w:p w14:paraId="62DD300A">
      <w:pPr>
        <w:keepNext w:val="0"/>
        <w:keepLines w:val="0"/>
        <w:spacing w:line="360" w:lineRule="auto"/>
      </w:pPr>
      <w:r>
        <w:rPr>
          <w:rFonts w:hint="eastAsia"/>
          <w:lang w:val="en-US" w:eastAsia="zh-CN"/>
        </w:rPr>
        <w:t>2.</w:t>
      </w:r>
      <w:r>
        <w:rPr>
          <w:rFonts w:hint="eastAsia"/>
        </w:rPr>
        <w:t>描述项目</w:t>
      </w:r>
      <w:r>
        <w:rPr>
          <w:rFonts w:hint="eastAsia"/>
          <w:lang w:val="en-US" w:eastAsia="zh-CN"/>
        </w:rPr>
        <w:t>实施</w:t>
      </w:r>
      <w:r>
        <w:rPr>
          <w:rFonts w:hint="eastAsia"/>
        </w:rPr>
        <w:t>的起止时间</w:t>
      </w:r>
      <w:r>
        <w:rPr>
          <w:rFonts w:hint="eastAsia"/>
          <w:lang w:eastAsia="zh-CN"/>
        </w:rPr>
        <w:t>。</w:t>
      </w:r>
    </w:p>
    <w:p w14:paraId="77396029">
      <w:pPr>
        <w:pStyle w:val="4"/>
        <w:keepNext w:val="0"/>
        <w:keepLines w:val="0"/>
        <w:spacing w:line="360" w:lineRule="auto"/>
      </w:pPr>
      <w:bookmarkStart w:id="105" w:name="_Toc9740"/>
      <w:bookmarkStart w:id="106" w:name="_Toc17257"/>
      <w:bookmarkStart w:id="107" w:name="_Toc6355"/>
      <w:r>
        <w:rPr>
          <w:rFonts w:hint="eastAsia"/>
        </w:rPr>
        <w:t>集约化建设符合性</w:t>
      </w:r>
      <w:r>
        <w:rPr>
          <w:rFonts w:hint="eastAsia"/>
          <w:lang w:val="en-US" w:eastAsia="zh-CN"/>
        </w:rPr>
        <w:t>要求</w:t>
      </w:r>
      <w:bookmarkEnd w:id="105"/>
      <w:bookmarkEnd w:id="106"/>
      <w:bookmarkEnd w:id="107"/>
    </w:p>
    <w:p w14:paraId="6E39FEEE">
      <w:pPr>
        <w:pStyle w:val="5"/>
        <w:keepNext w:val="0"/>
        <w:keepLines w:val="0"/>
        <w:spacing w:line="360" w:lineRule="auto"/>
      </w:pPr>
      <w:bookmarkStart w:id="108" w:name="_Toc21976"/>
      <w:bookmarkStart w:id="109" w:name="_Toc29773"/>
      <w:bookmarkStart w:id="110" w:name="_Toc28737"/>
      <w:r>
        <w:rPr>
          <w:rFonts w:hint="eastAsia"/>
        </w:rPr>
        <w:t>集约化建设符合性</w:t>
      </w:r>
      <w:bookmarkEnd w:id="108"/>
      <w:bookmarkEnd w:id="109"/>
      <w:bookmarkEnd w:id="110"/>
    </w:p>
    <w:p w14:paraId="37B2638A">
      <w:r>
        <w:rPr>
          <w:rFonts w:hint="eastAsia"/>
          <w:lang w:val="en-US" w:eastAsia="zh-CN"/>
        </w:rPr>
        <w:t>市级</w:t>
      </w:r>
      <w:r>
        <w:rPr>
          <w:rFonts w:hint="eastAsia"/>
        </w:rPr>
        <w:t>政务信息</w:t>
      </w:r>
      <w:r>
        <w:rPr>
          <w:rFonts w:hint="eastAsia"/>
          <w:lang w:val="en-US" w:eastAsia="zh-CN"/>
        </w:rPr>
        <w:t>化</w:t>
      </w:r>
      <w:r>
        <w:rPr>
          <w:rFonts w:hint="eastAsia"/>
        </w:rPr>
        <w:t>项目原则上应按照集约化建设要求</w:t>
      </w:r>
      <w:r>
        <w:rPr>
          <w:rFonts w:hint="eastAsia"/>
          <w:lang w:eastAsia="zh-CN"/>
        </w:rPr>
        <w:t>，</w:t>
      </w:r>
      <w:r>
        <w:rPr>
          <w:rFonts w:hint="eastAsia"/>
        </w:rPr>
        <w:t>充分利用“云上贵州”贵阳分平台、贵阳贵安“数据专区”、共性支撑平台、电子政务网络等市级信息化基础共性能力开展</w:t>
      </w:r>
      <w:r>
        <w:rPr>
          <w:rFonts w:hint="eastAsia"/>
          <w:lang w:val="en-US" w:eastAsia="zh-CN"/>
        </w:rPr>
        <w:t>建设</w:t>
      </w:r>
      <w:r>
        <w:rPr>
          <w:rFonts w:hint="eastAsia"/>
        </w:rPr>
        <w:t>。</w:t>
      </w:r>
    </w:p>
    <w:p w14:paraId="3A823518">
      <w:pPr>
        <w:pStyle w:val="5"/>
        <w:keepNext w:val="0"/>
        <w:keepLines w:val="0"/>
        <w:spacing w:line="360" w:lineRule="auto"/>
      </w:pPr>
      <w:bookmarkStart w:id="111" w:name="_Toc7083"/>
      <w:bookmarkStart w:id="112" w:name="_Toc353"/>
      <w:bookmarkStart w:id="113" w:name="_Toc31413"/>
      <w:r>
        <w:rPr>
          <w:rFonts w:hint="eastAsia"/>
        </w:rPr>
        <w:t>系统整合</w:t>
      </w:r>
      <w:r>
        <w:rPr>
          <w:rFonts w:hint="eastAsia"/>
          <w:lang w:val="en-US" w:eastAsia="zh-CN"/>
        </w:rPr>
        <w:t>共享</w:t>
      </w:r>
      <w:bookmarkEnd w:id="111"/>
      <w:bookmarkEnd w:id="112"/>
      <w:bookmarkEnd w:id="113"/>
    </w:p>
    <w:p w14:paraId="44972578">
      <w:r>
        <w:rPr>
          <w:rFonts w:hint="eastAsia"/>
        </w:rPr>
        <w:t>描述本单位内部在大系统方面的建设规划以及本项目在整体规划中的定位和边界。</w:t>
      </w:r>
    </w:p>
    <w:p w14:paraId="3D2E7CAD">
      <w:pPr>
        <w:pStyle w:val="5"/>
        <w:keepNext w:val="0"/>
        <w:keepLines w:val="0"/>
        <w:spacing w:line="360" w:lineRule="auto"/>
      </w:pPr>
      <w:bookmarkStart w:id="114" w:name="_Toc15311"/>
      <w:bookmarkStart w:id="115" w:name="_Toc3363"/>
      <w:bookmarkStart w:id="116" w:name="_Toc28140"/>
      <w:r>
        <w:rPr>
          <w:rFonts w:hint="eastAsia"/>
        </w:rPr>
        <w:t>特殊情况说明</w:t>
      </w:r>
      <w:bookmarkEnd w:id="114"/>
      <w:bookmarkEnd w:id="115"/>
      <w:bookmarkEnd w:id="116"/>
    </w:p>
    <w:p w14:paraId="4C105261">
      <w:pPr>
        <w:rPr>
          <w:rFonts w:hint="eastAsia"/>
        </w:rPr>
      </w:pPr>
      <w:r>
        <w:rPr>
          <w:rFonts w:hint="eastAsia"/>
        </w:rPr>
        <w:t>主要是非集约化建设分析，需详细说明项目不经过平台建设的原因分析及相关依据。</w:t>
      </w:r>
    </w:p>
    <w:p w14:paraId="56EA7F7E">
      <w:pPr>
        <w:pStyle w:val="4"/>
        <w:keepNext w:val="0"/>
        <w:keepLines w:val="0"/>
        <w:spacing w:line="360" w:lineRule="auto"/>
      </w:pPr>
      <w:bookmarkStart w:id="117" w:name="_Toc18692"/>
      <w:bookmarkStart w:id="118" w:name="_Toc17423"/>
      <w:bookmarkStart w:id="119" w:name="_Toc243"/>
      <w:bookmarkStart w:id="120" w:name="_Toc10534"/>
      <w:bookmarkStart w:id="121" w:name="_Toc22027"/>
      <w:bookmarkStart w:id="122" w:name="_Toc2055"/>
      <w:bookmarkStart w:id="123" w:name="_Toc15180"/>
      <w:bookmarkStart w:id="124" w:name="_Toc2775"/>
      <w:bookmarkStart w:id="125" w:name="_Toc8135"/>
      <w:bookmarkStart w:id="126" w:name="_Toc141867172"/>
      <w:bookmarkStart w:id="127" w:name="_Toc6336"/>
      <w:bookmarkStart w:id="128" w:name="_Toc19354"/>
      <w:bookmarkStart w:id="129" w:name="_Toc12621"/>
      <w:r>
        <w:rPr>
          <w:rFonts w:hint="eastAsia"/>
          <w:lang w:val="en-US" w:eastAsia="zh-CN"/>
        </w:rPr>
        <w:t>投资概算</w:t>
      </w:r>
      <w:r>
        <w:rPr>
          <w:rFonts w:hint="eastAsia"/>
        </w:rPr>
        <w:t>及资金来源</w:t>
      </w:r>
      <w:bookmarkEnd w:id="117"/>
      <w:bookmarkEnd w:id="118"/>
      <w:bookmarkEnd w:id="119"/>
      <w:bookmarkEnd w:id="120"/>
      <w:bookmarkEnd w:id="121"/>
      <w:bookmarkEnd w:id="122"/>
      <w:bookmarkEnd w:id="123"/>
      <w:bookmarkEnd w:id="124"/>
      <w:bookmarkEnd w:id="125"/>
      <w:bookmarkEnd w:id="126"/>
      <w:bookmarkEnd w:id="127"/>
      <w:bookmarkEnd w:id="128"/>
      <w:bookmarkEnd w:id="129"/>
    </w:p>
    <w:p w14:paraId="1C783CC8">
      <w:pPr>
        <w:spacing w:line="360" w:lineRule="auto"/>
      </w:pPr>
      <w:r>
        <w:rPr>
          <w:rFonts w:hint="eastAsia"/>
        </w:rPr>
        <w:t>描述项目总投资</w:t>
      </w:r>
      <w:r>
        <w:rPr>
          <w:rFonts w:hint="eastAsia"/>
          <w:lang w:val="en-US" w:eastAsia="zh-CN"/>
        </w:rPr>
        <w:t>概算</w:t>
      </w:r>
      <w:r>
        <w:rPr>
          <w:rFonts w:hint="eastAsia"/>
        </w:rPr>
        <w:t>、资金来源。</w:t>
      </w:r>
    </w:p>
    <w:p w14:paraId="6D751C92">
      <w:pPr>
        <w:pStyle w:val="4"/>
        <w:keepNext w:val="0"/>
        <w:keepLines w:val="0"/>
        <w:spacing w:line="360" w:lineRule="auto"/>
      </w:pPr>
      <w:bookmarkStart w:id="130" w:name="_Toc4110"/>
      <w:bookmarkStart w:id="131" w:name="_Toc7317"/>
      <w:bookmarkStart w:id="132" w:name="_Toc16857"/>
      <w:bookmarkStart w:id="133" w:name="_Toc141867173"/>
      <w:bookmarkStart w:id="134" w:name="_Toc16064"/>
      <w:bookmarkStart w:id="135" w:name="_Toc21890"/>
      <w:bookmarkStart w:id="136" w:name="_Toc25409"/>
      <w:bookmarkStart w:id="137" w:name="_Toc29123"/>
      <w:bookmarkStart w:id="138" w:name="_Toc31083"/>
      <w:bookmarkStart w:id="139" w:name="_Toc28195"/>
      <w:bookmarkStart w:id="140" w:name="_Toc3625"/>
      <w:bookmarkStart w:id="141" w:name="_Toc13626"/>
      <w:bookmarkStart w:id="142" w:name="_Toc25308"/>
      <w:r>
        <w:rPr>
          <w:rFonts w:hint="eastAsia"/>
        </w:rPr>
        <w:t>采购模式</w:t>
      </w:r>
      <w:bookmarkEnd w:id="130"/>
      <w:bookmarkEnd w:id="131"/>
      <w:bookmarkEnd w:id="132"/>
      <w:bookmarkEnd w:id="133"/>
      <w:bookmarkEnd w:id="134"/>
      <w:bookmarkEnd w:id="135"/>
      <w:bookmarkEnd w:id="136"/>
      <w:bookmarkEnd w:id="137"/>
      <w:bookmarkEnd w:id="138"/>
      <w:bookmarkEnd w:id="139"/>
      <w:bookmarkEnd w:id="140"/>
      <w:bookmarkEnd w:id="141"/>
      <w:bookmarkEnd w:id="142"/>
    </w:p>
    <w:p w14:paraId="4E62A9BB">
      <w:pPr>
        <w:spacing w:line="360" w:lineRule="auto"/>
      </w:pPr>
      <w:r>
        <w:rPr>
          <w:rFonts w:hint="eastAsia"/>
        </w:rPr>
        <w:t>XXX项目采取统筹采购/</w:t>
      </w:r>
      <w:r>
        <w:rPr>
          <w:rFonts w:hint="eastAsia"/>
          <w:lang w:val="en-US" w:eastAsia="zh-CN"/>
        </w:rPr>
        <w:t>自行</w:t>
      </w:r>
      <w:r>
        <w:rPr>
          <w:rFonts w:hint="eastAsia"/>
        </w:rPr>
        <w:t>采购模式。</w:t>
      </w:r>
    </w:p>
    <w:p w14:paraId="408A7835">
      <w:pPr>
        <w:pStyle w:val="4"/>
        <w:keepNext w:val="0"/>
        <w:keepLines w:val="0"/>
        <w:spacing w:line="360" w:lineRule="auto"/>
      </w:pPr>
      <w:bookmarkStart w:id="143" w:name="_Toc141867176"/>
      <w:bookmarkStart w:id="144" w:name="_Toc1973"/>
      <w:bookmarkStart w:id="145" w:name="_Toc22859"/>
      <w:bookmarkStart w:id="146" w:name="_Toc6700"/>
      <w:bookmarkStart w:id="147" w:name="_Toc6541"/>
      <w:bookmarkStart w:id="148" w:name="_Toc27617"/>
      <w:bookmarkStart w:id="149" w:name="_Toc29695"/>
      <w:bookmarkStart w:id="150" w:name="_Toc23531"/>
      <w:bookmarkStart w:id="151" w:name="_Toc18253"/>
      <w:bookmarkStart w:id="152" w:name="_Toc26584"/>
      <w:bookmarkStart w:id="153" w:name="_Toc31598"/>
      <w:bookmarkStart w:id="154" w:name="_Toc25643"/>
      <w:bookmarkStart w:id="155" w:name="_Toc16784"/>
      <w:r>
        <w:rPr>
          <w:rFonts w:hint="eastAsia"/>
          <w:lang w:val="en-US" w:eastAsia="zh-CN"/>
        </w:rPr>
        <w:t>主要结论与建议</w:t>
      </w:r>
      <w:bookmarkEnd w:id="143"/>
      <w:bookmarkEnd w:id="144"/>
      <w:bookmarkEnd w:id="145"/>
      <w:bookmarkEnd w:id="146"/>
      <w:bookmarkEnd w:id="147"/>
      <w:bookmarkEnd w:id="148"/>
      <w:bookmarkEnd w:id="149"/>
      <w:bookmarkEnd w:id="150"/>
      <w:bookmarkEnd w:id="151"/>
      <w:bookmarkEnd w:id="152"/>
      <w:bookmarkEnd w:id="153"/>
      <w:bookmarkEnd w:id="154"/>
      <w:bookmarkEnd w:id="155"/>
    </w:p>
    <w:p w14:paraId="0C451729">
      <w:pPr>
        <w:spacing w:line="360" w:lineRule="auto"/>
        <w:rPr>
          <w:rFonts w:hint="eastAsia"/>
        </w:rPr>
      </w:pPr>
      <w:r>
        <w:rPr>
          <w:rFonts w:hint="eastAsia"/>
        </w:rPr>
        <w:t>从政策法规、经济效益、社会效益、技术路径等维度对本项目的可行性进行结论性阐述（主要针对项目前期工作开展情况进行结论性的描述）。</w:t>
      </w:r>
    </w:p>
    <w:p w14:paraId="2F7BB3E6">
      <w:pPr>
        <w:rPr>
          <w:rFonts w:hint="eastAsia"/>
        </w:rPr>
      </w:pPr>
      <w:r>
        <w:rPr>
          <w:rFonts w:hint="eastAsia"/>
        </w:rPr>
        <w:br w:type="page"/>
      </w:r>
    </w:p>
    <w:p w14:paraId="054A4A8F">
      <w:pPr>
        <w:pStyle w:val="3"/>
      </w:pPr>
      <w:bookmarkStart w:id="156" w:name="_Toc9010"/>
      <w:bookmarkStart w:id="157" w:name="_Toc14367"/>
      <w:bookmarkStart w:id="158" w:name="_Toc13649"/>
      <w:bookmarkStart w:id="159" w:name="_Toc22509"/>
      <w:bookmarkStart w:id="160" w:name="_Toc19964"/>
      <w:bookmarkStart w:id="161" w:name="_Toc25688"/>
      <w:r>
        <w:rPr>
          <w:rFonts w:hint="eastAsia"/>
          <w:lang w:val="en-US" w:eastAsia="zh-CN"/>
        </w:rPr>
        <w:t>系统架构</w:t>
      </w:r>
      <w:bookmarkEnd w:id="156"/>
      <w:bookmarkEnd w:id="157"/>
      <w:bookmarkEnd w:id="158"/>
      <w:bookmarkEnd w:id="159"/>
      <w:bookmarkEnd w:id="160"/>
      <w:bookmarkEnd w:id="161"/>
    </w:p>
    <w:p w14:paraId="1D7400A7">
      <w:pPr>
        <w:pStyle w:val="4"/>
        <w:keepNext w:val="0"/>
        <w:keepLines w:val="0"/>
        <w:spacing w:line="360" w:lineRule="auto"/>
      </w:pPr>
      <w:bookmarkStart w:id="162" w:name="_Toc25392"/>
      <w:bookmarkStart w:id="163" w:name="_Toc9882"/>
      <w:bookmarkStart w:id="164" w:name="_Toc141867206"/>
      <w:bookmarkStart w:id="165" w:name="_Toc25002"/>
      <w:bookmarkStart w:id="166" w:name="_Toc28344"/>
      <w:bookmarkStart w:id="167" w:name="_Toc13377"/>
      <w:bookmarkStart w:id="168" w:name="_Toc862"/>
      <w:bookmarkStart w:id="169" w:name="_Toc18277"/>
      <w:bookmarkStart w:id="170" w:name="_Toc30619"/>
      <w:bookmarkStart w:id="171" w:name="_Toc19333"/>
      <w:bookmarkStart w:id="172" w:name="_Toc3948"/>
      <w:bookmarkStart w:id="173" w:name="_Toc3254"/>
      <w:bookmarkStart w:id="174" w:name="_Toc9111"/>
      <w:r>
        <w:rPr>
          <w:rFonts w:hint="eastAsia"/>
        </w:rPr>
        <w:t>系统架构</w:t>
      </w:r>
      <w:bookmarkEnd w:id="162"/>
      <w:bookmarkEnd w:id="163"/>
      <w:bookmarkEnd w:id="164"/>
      <w:bookmarkEnd w:id="165"/>
      <w:bookmarkEnd w:id="166"/>
      <w:bookmarkEnd w:id="167"/>
      <w:bookmarkEnd w:id="168"/>
      <w:bookmarkEnd w:id="169"/>
      <w:bookmarkEnd w:id="170"/>
      <w:bookmarkEnd w:id="171"/>
      <w:bookmarkEnd w:id="172"/>
      <w:bookmarkEnd w:id="173"/>
      <w:bookmarkEnd w:id="174"/>
    </w:p>
    <w:p w14:paraId="4DD5CFB7">
      <w:pPr>
        <w:pStyle w:val="5"/>
        <w:keepNext w:val="0"/>
        <w:keepLines w:val="0"/>
      </w:pPr>
      <w:bookmarkStart w:id="175" w:name="_Toc16817"/>
      <w:bookmarkStart w:id="176" w:name="_Toc19717"/>
      <w:bookmarkStart w:id="177" w:name="_Toc14641"/>
      <w:bookmarkStart w:id="178" w:name="_Toc6210"/>
      <w:bookmarkStart w:id="179" w:name="_Toc21171"/>
      <w:bookmarkStart w:id="180" w:name="_Toc22260"/>
      <w:bookmarkStart w:id="181" w:name="_Toc3168"/>
      <w:bookmarkStart w:id="182" w:name="_Toc2175"/>
      <w:bookmarkStart w:id="183" w:name="_Toc823"/>
      <w:bookmarkStart w:id="184" w:name="_Toc28304"/>
      <w:bookmarkStart w:id="185" w:name="_Toc141867207"/>
      <w:bookmarkStart w:id="186" w:name="_Toc23143"/>
      <w:bookmarkStart w:id="187" w:name="_Toc27999"/>
      <w:r>
        <w:rPr>
          <w:rFonts w:hint="eastAsia"/>
        </w:rPr>
        <w:t>总体架构</w:t>
      </w:r>
      <w:bookmarkEnd w:id="175"/>
      <w:bookmarkEnd w:id="176"/>
      <w:bookmarkEnd w:id="177"/>
      <w:bookmarkEnd w:id="178"/>
      <w:bookmarkEnd w:id="179"/>
      <w:bookmarkEnd w:id="180"/>
      <w:bookmarkEnd w:id="181"/>
      <w:bookmarkEnd w:id="182"/>
      <w:bookmarkEnd w:id="183"/>
      <w:bookmarkEnd w:id="184"/>
      <w:bookmarkEnd w:id="185"/>
      <w:bookmarkEnd w:id="186"/>
      <w:bookmarkEnd w:id="187"/>
    </w:p>
    <w:p w14:paraId="10D9724E">
      <w:r>
        <w:rPr>
          <w:rFonts w:hint="eastAsia"/>
        </w:rPr>
        <w:t>对系统架构进行描述，项目如由几个相对独立的子系统或平台构成一个整体项目时，应同时对子系统或平台进行架构描述。通过文字和图表说明系统功能的关系以及与外部系统之间的关系。</w:t>
      </w:r>
    </w:p>
    <w:p w14:paraId="63D328C5">
      <w:pPr>
        <w:pStyle w:val="5"/>
        <w:keepNext w:val="0"/>
        <w:keepLines w:val="0"/>
      </w:pPr>
      <w:bookmarkStart w:id="188" w:name="_Toc13755"/>
      <w:bookmarkStart w:id="189" w:name="_Toc12438"/>
      <w:bookmarkStart w:id="190" w:name="_Toc3539"/>
      <w:bookmarkStart w:id="191" w:name="_Toc31467"/>
      <w:bookmarkStart w:id="192" w:name="_Toc141867208"/>
      <w:bookmarkStart w:id="193" w:name="_Toc12513"/>
      <w:bookmarkStart w:id="194" w:name="_Toc13248"/>
      <w:bookmarkStart w:id="195" w:name="_Toc5045"/>
      <w:bookmarkStart w:id="196" w:name="_Toc15930"/>
      <w:bookmarkStart w:id="197" w:name="_Toc9607"/>
      <w:bookmarkStart w:id="198" w:name="_Toc13735"/>
      <w:bookmarkStart w:id="199" w:name="_Toc32397"/>
      <w:bookmarkStart w:id="200" w:name="_Toc30582"/>
      <w:r>
        <w:rPr>
          <w:rFonts w:hint="eastAsia"/>
        </w:rPr>
        <w:t>业务架构</w:t>
      </w:r>
      <w:bookmarkEnd w:id="188"/>
      <w:bookmarkEnd w:id="189"/>
      <w:bookmarkEnd w:id="190"/>
      <w:bookmarkEnd w:id="191"/>
      <w:bookmarkEnd w:id="192"/>
      <w:bookmarkEnd w:id="193"/>
      <w:bookmarkEnd w:id="194"/>
      <w:bookmarkEnd w:id="195"/>
      <w:bookmarkEnd w:id="196"/>
      <w:bookmarkEnd w:id="197"/>
      <w:bookmarkEnd w:id="198"/>
      <w:bookmarkEnd w:id="199"/>
      <w:bookmarkEnd w:id="200"/>
    </w:p>
    <w:p w14:paraId="0B2E8016">
      <w:pPr>
        <w:rPr>
          <w:rFonts w:hint="eastAsia"/>
        </w:rPr>
      </w:pPr>
      <w:r>
        <w:rPr>
          <w:rFonts w:hint="eastAsia"/>
        </w:rPr>
        <w:t>通过框架、图表和文字描述本项目相关业务之间的相互逻辑关系。</w:t>
      </w:r>
    </w:p>
    <w:p w14:paraId="42A4A14B">
      <w:pPr>
        <w:pStyle w:val="5"/>
        <w:keepNext w:val="0"/>
        <w:keepLines w:val="0"/>
      </w:pPr>
      <w:bookmarkStart w:id="201" w:name="_Toc25224"/>
      <w:bookmarkStart w:id="202" w:name="_Toc29213"/>
      <w:bookmarkStart w:id="203" w:name="_Toc394"/>
      <w:bookmarkStart w:id="204" w:name="_Toc18828"/>
      <w:bookmarkStart w:id="205" w:name="_Toc23414"/>
      <w:bookmarkStart w:id="206" w:name="_Toc8459"/>
      <w:bookmarkStart w:id="207" w:name="_Toc6750"/>
      <w:bookmarkStart w:id="208" w:name="_Toc9896"/>
      <w:bookmarkStart w:id="209" w:name="_Toc26897"/>
      <w:bookmarkStart w:id="210" w:name="_Toc2077"/>
      <w:r>
        <w:rPr>
          <w:rFonts w:hint="eastAsia"/>
          <w:lang w:val="en-US" w:eastAsia="zh-CN"/>
        </w:rPr>
        <w:t>应用</w:t>
      </w:r>
      <w:r>
        <w:rPr>
          <w:rFonts w:hint="eastAsia"/>
        </w:rPr>
        <w:t>架构</w:t>
      </w:r>
      <w:bookmarkEnd w:id="201"/>
      <w:bookmarkEnd w:id="202"/>
      <w:bookmarkEnd w:id="203"/>
      <w:bookmarkEnd w:id="204"/>
      <w:bookmarkEnd w:id="205"/>
      <w:bookmarkEnd w:id="206"/>
      <w:bookmarkEnd w:id="207"/>
      <w:bookmarkEnd w:id="208"/>
      <w:bookmarkEnd w:id="209"/>
      <w:bookmarkEnd w:id="210"/>
    </w:p>
    <w:p w14:paraId="262130AB">
      <w:pPr>
        <w:rPr>
          <w:rFonts w:hint="eastAsia"/>
        </w:rPr>
      </w:pPr>
      <w:r>
        <w:rPr>
          <w:rFonts w:hint="eastAsia"/>
        </w:rPr>
        <w:t>通过框架、图表和文字描述本项目</w:t>
      </w:r>
      <w:r>
        <w:rPr>
          <w:rFonts w:hint="eastAsia"/>
          <w:lang w:val="en-US" w:eastAsia="zh-CN"/>
        </w:rPr>
        <w:t>功能应用</w:t>
      </w:r>
      <w:r>
        <w:rPr>
          <w:rFonts w:hint="eastAsia"/>
        </w:rPr>
        <w:t>之间的相互逻辑关系</w:t>
      </w:r>
      <w:r>
        <w:rPr>
          <w:rFonts w:hint="eastAsia"/>
          <w:lang w:eastAsia="zh-CN"/>
        </w:rPr>
        <w:t>以及其他</w:t>
      </w:r>
      <w:r>
        <w:rPr>
          <w:rFonts w:hint="eastAsia"/>
        </w:rPr>
        <w:t>信息化系统的关系。</w:t>
      </w:r>
    </w:p>
    <w:p w14:paraId="729B6A50">
      <w:pPr>
        <w:pStyle w:val="5"/>
        <w:keepNext w:val="0"/>
        <w:keepLines w:val="0"/>
      </w:pPr>
      <w:bookmarkStart w:id="211" w:name="_Toc141867209"/>
      <w:bookmarkStart w:id="212" w:name="_Toc20528"/>
      <w:bookmarkStart w:id="213" w:name="_Toc31837"/>
      <w:bookmarkStart w:id="214" w:name="_Toc28013"/>
      <w:bookmarkStart w:id="215" w:name="_Toc9276"/>
      <w:bookmarkStart w:id="216" w:name="_Toc6036"/>
      <w:bookmarkStart w:id="217" w:name="_Toc16553"/>
      <w:bookmarkStart w:id="218" w:name="_Toc17603"/>
      <w:bookmarkStart w:id="219" w:name="_Toc586"/>
      <w:bookmarkStart w:id="220" w:name="_Toc3251"/>
      <w:bookmarkStart w:id="221" w:name="_Toc13154"/>
      <w:bookmarkStart w:id="222" w:name="_Toc23460"/>
      <w:bookmarkStart w:id="223" w:name="_Toc24579"/>
      <w:r>
        <w:rPr>
          <w:rFonts w:hint="eastAsia"/>
        </w:rPr>
        <w:t>数据架构</w:t>
      </w:r>
      <w:bookmarkEnd w:id="211"/>
      <w:bookmarkEnd w:id="212"/>
      <w:bookmarkEnd w:id="213"/>
      <w:bookmarkEnd w:id="214"/>
      <w:bookmarkEnd w:id="215"/>
      <w:bookmarkEnd w:id="216"/>
      <w:bookmarkEnd w:id="217"/>
      <w:bookmarkEnd w:id="218"/>
      <w:bookmarkEnd w:id="219"/>
      <w:bookmarkEnd w:id="220"/>
      <w:bookmarkEnd w:id="221"/>
      <w:bookmarkEnd w:id="222"/>
      <w:bookmarkEnd w:id="223"/>
    </w:p>
    <w:p w14:paraId="1041A12A">
      <w:r>
        <w:rPr>
          <w:rFonts w:hint="eastAsia"/>
        </w:rPr>
        <w:t>数据架构图应结合业务需求，体现本项目涉及的相关数据资源内容和整体技术架构，依托现有的</w:t>
      </w:r>
      <w:r>
        <w:rPr>
          <w:rFonts w:hint="eastAsia"/>
          <w:lang w:val="en-US" w:eastAsia="zh-CN"/>
        </w:rPr>
        <w:t>贵州省数据共享交换平台贵阳贵安“数据专区”</w:t>
      </w:r>
      <w:r>
        <w:rPr>
          <w:rFonts w:hint="eastAsia"/>
        </w:rPr>
        <w:t>能力</w:t>
      </w:r>
      <w:r>
        <w:rPr>
          <w:rFonts w:hint="eastAsia"/>
          <w:lang w:eastAsia="zh-CN"/>
        </w:rPr>
        <w:t>。</w:t>
      </w:r>
      <w:r>
        <w:rPr>
          <w:rFonts w:hint="eastAsia"/>
        </w:rPr>
        <w:t>数据架构至少包含数据来源（采集/接入）、数据资源治理体系（编目/汇聚/归集/共享/整合/运维/管理）、数据应用（资源服务/数据融合/应用场景）等3类架构要素，或符合并能呈现数据生成周期核心管理逻辑域要求，不采用</w:t>
      </w:r>
      <w:r>
        <w:rPr>
          <w:rFonts w:hint="eastAsia"/>
          <w:lang w:val="en-US" w:eastAsia="zh-CN"/>
        </w:rPr>
        <w:t>现有贵州省数据共享交换平台贵阳贵安“数据专区”</w:t>
      </w:r>
      <w:r>
        <w:rPr>
          <w:rFonts w:hint="eastAsia"/>
        </w:rPr>
        <w:t>能力的特殊情况需要单独说明原因，避免重复建设）</w:t>
      </w:r>
    </w:p>
    <w:p w14:paraId="20EAC4A6">
      <w:r>
        <w:rPr>
          <w:rFonts w:hint="eastAsia"/>
        </w:rPr>
        <w:t>数据流向图，除去数据架构图外，应用描述子系统/模块间数据流向关系的数据流向图，展示子系统间数据交互关系。</w:t>
      </w:r>
    </w:p>
    <w:p w14:paraId="2359EA5C">
      <w:pPr>
        <w:pStyle w:val="5"/>
        <w:keepNext w:val="0"/>
        <w:keepLines w:val="0"/>
      </w:pPr>
      <w:bookmarkStart w:id="224" w:name="_Toc15062"/>
      <w:bookmarkStart w:id="225" w:name="_Toc8947"/>
      <w:bookmarkStart w:id="226" w:name="_Toc10932"/>
      <w:bookmarkStart w:id="227" w:name="_Toc5039"/>
      <w:bookmarkStart w:id="228" w:name="_Toc25162"/>
      <w:bookmarkStart w:id="229" w:name="_Toc1404"/>
      <w:bookmarkStart w:id="230" w:name="_Toc13776"/>
      <w:bookmarkStart w:id="231" w:name="_Toc32263"/>
      <w:bookmarkStart w:id="232" w:name="_Toc141867210"/>
      <w:bookmarkStart w:id="233" w:name="_Toc25068"/>
      <w:bookmarkStart w:id="234" w:name="_Toc13659"/>
      <w:bookmarkStart w:id="235" w:name="_Toc1064"/>
      <w:bookmarkStart w:id="236" w:name="_Toc5736"/>
      <w:r>
        <w:rPr>
          <w:rFonts w:hint="eastAsia"/>
        </w:rPr>
        <w:t>网络</w:t>
      </w:r>
      <w:r>
        <w:rPr>
          <w:rFonts w:hint="eastAsia"/>
          <w:lang w:val="en-US" w:eastAsia="zh-CN"/>
        </w:rPr>
        <w:t>安全</w:t>
      </w:r>
      <w:bookmarkEnd w:id="224"/>
      <w:bookmarkEnd w:id="225"/>
      <w:bookmarkEnd w:id="226"/>
      <w:bookmarkEnd w:id="227"/>
      <w:bookmarkEnd w:id="228"/>
      <w:bookmarkEnd w:id="229"/>
      <w:bookmarkEnd w:id="230"/>
      <w:bookmarkEnd w:id="231"/>
      <w:bookmarkEnd w:id="232"/>
      <w:bookmarkEnd w:id="233"/>
      <w:bookmarkEnd w:id="234"/>
      <w:r>
        <w:rPr>
          <w:rFonts w:hint="eastAsia"/>
          <w:lang w:val="en-US" w:eastAsia="zh-CN"/>
        </w:rPr>
        <w:t>架构</w:t>
      </w:r>
      <w:bookmarkEnd w:id="235"/>
      <w:bookmarkEnd w:id="236"/>
    </w:p>
    <w:p w14:paraId="5E20CD27">
      <w:pPr>
        <w:rPr>
          <w:rFonts w:hint="eastAsia"/>
        </w:rPr>
      </w:pPr>
      <w:r>
        <w:rPr>
          <w:rFonts w:hint="eastAsia"/>
        </w:rPr>
        <w:t>简述项目总体网络架构</w:t>
      </w:r>
      <w:r>
        <w:rPr>
          <w:rFonts w:hint="eastAsia"/>
          <w:lang w:val="en-US" w:eastAsia="zh-CN"/>
        </w:rPr>
        <w:t>和安全</w:t>
      </w:r>
      <w:r>
        <w:rPr>
          <w:rFonts w:hint="eastAsia"/>
        </w:rPr>
        <w:t>设计方案，说明新建网络与现有网络资源之间的设备共享、网络整合方案、边界划分</w:t>
      </w:r>
      <w:r>
        <w:rPr>
          <w:rFonts w:hint="eastAsia"/>
          <w:lang w:eastAsia="zh-CN"/>
        </w:rPr>
        <w:t>、</w:t>
      </w:r>
      <w:r>
        <w:rPr>
          <w:rFonts w:hint="eastAsia"/>
        </w:rPr>
        <w:t>说明新建安全与现有安全资源之间的设备共享、安全整合方案、边界划分、区域划分。根据XXX网业务需求进行网络安全域的划分，建立相应的安全策略和安全控制，（如：安全域主要划分为边界安全域、数据中心域、安全管理域、核心交换域及接入域）。</w:t>
      </w:r>
    </w:p>
    <w:p w14:paraId="21767229">
      <w:pPr>
        <w:rPr>
          <w:rFonts w:hint="eastAsia"/>
        </w:rPr>
      </w:pPr>
      <w:r>
        <w:rPr>
          <w:rFonts w:hint="eastAsia"/>
        </w:rPr>
        <w:br w:type="page"/>
      </w:r>
    </w:p>
    <w:p w14:paraId="351EA4B1">
      <w:pPr>
        <w:pStyle w:val="3"/>
        <w:rPr>
          <w:rFonts w:hint="eastAsia" w:eastAsia="宋体"/>
          <w:lang w:val="en-US" w:eastAsia="zh-CN"/>
        </w:rPr>
      </w:pPr>
      <w:bookmarkStart w:id="237" w:name="_Toc12885"/>
      <w:bookmarkStart w:id="238" w:name="_Toc1666"/>
      <w:bookmarkStart w:id="239" w:name="_Toc20561"/>
      <w:bookmarkStart w:id="240" w:name="_Toc21537"/>
      <w:bookmarkStart w:id="241" w:name="_Toc24415"/>
      <w:bookmarkStart w:id="242" w:name="_Toc26353"/>
      <w:r>
        <w:rPr>
          <w:rFonts w:hint="eastAsia"/>
          <w:lang w:val="en-US" w:eastAsia="zh-CN"/>
        </w:rPr>
        <w:t>实施内容</w:t>
      </w:r>
      <w:bookmarkEnd w:id="237"/>
      <w:bookmarkEnd w:id="238"/>
      <w:bookmarkEnd w:id="239"/>
      <w:bookmarkEnd w:id="240"/>
      <w:bookmarkEnd w:id="241"/>
      <w:bookmarkEnd w:id="242"/>
    </w:p>
    <w:p w14:paraId="798F1F95">
      <w:pPr>
        <w:pStyle w:val="4"/>
        <w:spacing w:line="360" w:lineRule="auto"/>
        <w:outlineLvl w:val="1"/>
      </w:pPr>
      <w:bookmarkStart w:id="243" w:name="_Toc16102"/>
      <w:bookmarkStart w:id="244" w:name="_Toc13451"/>
      <w:bookmarkStart w:id="245" w:name="_Toc9464"/>
      <w:bookmarkStart w:id="246" w:name="_Toc24239"/>
      <w:bookmarkStart w:id="247" w:name="_Toc26246"/>
      <w:bookmarkStart w:id="248" w:name="_Toc27641"/>
      <w:bookmarkStart w:id="249" w:name="_Toc7056"/>
      <w:bookmarkStart w:id="250" w:name="_Toc2391"/>
      <w:bookmarkStart w:id="251" w:name="_Toc3428"/>
      <w:bookmarkStart w:id="252" w:name="_Toc24337"/>
      <w:bookmarkStart w:id="253" w:name="_Toc16360"/>
      <w:bookmarkStart w:id="254" w:name="_Toc141867220"/>
      <w:bookmarkStart w:id="255" w:name="_Toc22963"/>
      <w:r>
        <w:rPr>
          <w:rFonts w:hint="eastAsia"/>
          <w:lang w:val="en-US" w:eastAsia="zh-CN"/>
        </w:rPr>
        <w:t>应用</w:t>
      </w:r>
      <w:r>
        <w:rPr>
          <w:rFonts w:hint="eastAsia"/>
        </w:rPr>
        <w:t>系统</w:t>
      </w:r>
      <w:bookmarkEnd w:id="243"/>
      <w:bookmarkEnd w:id="244"/>
      <w:bookmarkEnd w:id="245"/>
      <w:bookmarkEnd w:id="246"/>
      <w:bookmarkEnd w:id="247"/>
      <w:bookmarkEnd w:id="248"/>
      <w:bookmarkEnd w:id="249"/>
      <w:bookmarkEnd w:id="250"/>
      <w:bookmarkEnd w:id="251"/>
      <w:bookmarkEnd w:id="252"/>
      <w:bookmarkEnd w:id="253"/>
      <w:bookmarkEnd w:id="254"/>
      <w:bookmarkEnd w:id="255"/>
    </w:p>
    <w:p w14:paraId="44117B9E">
      <w:pPr>
        <w:pStyle w:val="5"/>
        <w:outlineLvl w:val="2"/>
      </w:pPr>
      <w:bookmarkStart w:id="256" w:name="_Toc8161"/>
      <w:bookmarkStart w:id="257" w:name="_Toc19303"/>
      <w:bookmarkStart w:id="258" w:name="_Toc4853"/>
      <w:bookmarkStart w:id="259" w:name="_Toc12088"/>
      <w:bookmarkStart w:id="260" w:name="_Toc141867221"/>
      <w:bookmarkStart w:id="261" w:name="_Toc2321"/>
      <w:bookmarkStart w:id="262" w:name="_Toc30006"/>
      <w:bookmarkStart w:id="263" w:name="_Toc18436"/>
      <w:r>
        <w:rPr>
          <w:rFonts w:hint="eastAsia"/>
        </w:rPr>
        <w:t>XX系统</w:t>
      </w:r>
      <w:bookmarkEnd w:id="256"/>
      <w:bookmarkEnd w:id="257"/>
      <w:bookmarkEnd w:id="258"/>
      <w:bookmarkEnd w:id="259"/>
      <w:bookmarkEnd w:id="260"/>
      <w:bookmarkEnd w:id="261"/>
      <w:bookmarkEnd w:id="262"/>
      <w:bookmarkEnd w:id="263"/>
    </w:p>
    <w:p w14:paraId="4A4D62A8">
      <w:pPr>
        <w:pStyle w:val="7"/>
        <w:keepNext w:val="0"/>
        <w:keepLines w:val="0"/>
        <w:numPr>
          <w:ilvl w:val="0"/>
          <w:numId w:val="2"/>
        </w:numPr>
        <w:ind w:left="0" w:firstLine="560" w:firstLineChars="200"/>
        <w:outlineLvl w:val="4"/>
        <w:rPr>
          <w:rFonts w:hint="eastAsia" w:eastAsia="宋体"/>
          <w:bCs w:val="0"/>
          <w:szCs w:val="22"/>
          <w:lang w:val="en-US" w:eastAsia="zh-CN"/>
        </w:rPr>
      </w:pPr>
      <w:r>
        <w:rPr>
          <w:rFonts w:hint="eastAsia" w:eastAsia="宋体"/>
          <w:bCs w:val="0"/>
          <w:szCs w:val="22"/>
        </w:rPr>
        <w:t>系统概述</w:t>
      </w:r>
    </w:p>
    <w:p w14:paraId="722FD9CD">
      <w:pPr>
        <w:keepNext w:val="0"/>
        <w:keepLines w:val="0"/>
        <w:numPr>
          <w:ilvl w:val="4"/>
          <w:numId w:val="0"/>
        </w:numPr>
        <w:ind w:left="0" w:firstLine="560" w:firstLineChars="200"/>
        <w:outlineLvl w:val="9"/>
        <w:rPr>
          <w:rFonts w:hint="eastAsia" w:eastAsia="宋体"/>
          <w:bCs w:val="0"/>
          <w:szCs w:val="22"/>
        </w:rPr>
      </w:pPr>
      <w:r>
        <w:rPr>
          <w:rFonts w:hint="eastAsia" w:eastAsia="宋体"/>
          <w:bCs w:val="0"/>
          <w:szCs w:val="22"/>
        </w:rPr>
        <w:t>描述系统概况。在此标题下，需要对系统概况进行介绍，涉及的要素可以包括：</w:t>
      </w:r>
      <w:r>
        <w:rPr>
          <w:rFonts w:hint="eastAsia"/>
          <w:bCs w:val="0"/>
          <w:szCs w:val="22"/>
          <w:lang w:val="en-US" w:eastAsia="zh-CN"/>
        </w:rPr>
        <w:t>1</w:t>
      </w:r>
      <w:r>
        <w:rPr>
          <w:rFonts w:hint="eastAsia" w:eastAsia="宋体"/>
          <w:bCs w:val="0"/>
          <w:szCs w:val="22"/>
        </w:rPr>
        <w:t>）系统主要实现的功能；</w:t>
      </w:r>
      <w:r>
        <w:rPr>
          <w:rFonts w:hint="eastAsia"/>
          <w:bCs w:val="0"/>
          <w:szCs w:val="22"/>
          <w:lang w:val="en-US" w:eastAsia="zh-CN"/>
        </w:rPr>
        <w:t>2</w:t>
      </w:r>
      <w:r>
        <w:rPr>
          <w:rFonts w:hint="eastAsia" w:eastAsia="宋体"/>
          <w:bCs w:val="0"/>
          <w:szCs w:val="22"/>
        </w:rPr>
        <w:t>）系统的主要模块之间的关联关系；</w:t>
      </w:r>
      <w:r>
        <w:rPr>
          <w:rFonts w:hint="eastAsia"/>
          <w:bCs w:val="0"/>
          <w:szCs w:val="22"/>
          <w:lang w:val="en-US" w:eastAsia="zh-CN"/>
        </w:rPr>
        <w:t>3</w:t>
      </w:r>
      <w:r>
        <w:rPr>
          <w:rFonts w:hint="eastAsia" w:eastAsia="宋体"/>
          <w:bCs w:val="0"/>
          <w:szCs w:val="22"/>
        </w:rPr>
        <w:t>）系统的建设模式（定制开发、租赁、成品采购等）</w:t>
      </w:r>
      <w:r>
        <w:rPr>
          <w:rFonts w:hint="eastAsia" w:eastAsia="宋体"/>
          <w:bCs w:val="0"/>
          <w:szCs w:val="22"/>
          <w:lang w:eastAsia="zh-CN"/>
        </w:rPr>
        <w:t>。</w:t>
      </w:r>
    </w:p>
    <w:p w14:paraId="43AB782E">
      <w:pPr>
        <w:pStyle w:val="7"/>
        <w:keepNext w:val="0"/>
        <w:keepLines w:val="0"/>
        <w:numPr>
          <w:ilvl w:val="0"/>
          <w:numId w:val="2"/>
        </w:numPr>
        <w:ind w:left="0" w:firstLine="560" w:firstLineChars="200"/>
        <w:outlineLvl w:val="4"/>
        <w:rPr>
          <w:rFonts w:hint="eastAsia" w:eastAsia="宋体"/>
          <w:bCs w:val="0"/>
          <w:szCs w:val="22"/>
          <w:lang w:eastAsia="zh-CN"/>
        </w:rPr>
      </w:pPr>
      <w:r>
        <w:rPr>
          <w:rFonts w:hint="eastAsia" w:eastAsia="宋体"/>
          <w:bCs w:val="0"/>
          <w:szCs w:val="22"/>
        </w:rPr>
        <w:t>功能架构</w:t>
      </w:r>
    </w:p>
    <w:p w14:paraId="4D513913">
      <w:pPr>
        <w:keepNext w:val="0"/>
        <w:keepLines w:val="0"/>
        <w:numPr>
          <w:ilvl w:val="-1"/>
          <w:numId w:val="0"/>
        </w:numPr>
        <w:ind w:left="0" w:firstLine="560" w:firstLineChars="200"/>
        <w:outlineLvl w:val="9"/>
        <w:rPr>
          <w:rFonts w:hint="eastAsia"/>
        </w:rPr>
      </w:pPr>
      <w:r>
        <w:rPr>
          <w:rFonts w:hint="eastAsia" w:eastAsia="宋体"/>
          <w:bCs w:val="0"/>
          <w:szCs w:val="22"/>
        </w:rPr>
        <w:t>提供系统的功能架构图，根据架构图作简要说明。架构图的要素需包含：1）系统基本功能；2）与其他内部系统关系；3）与外部系统关系。</w:t>
      </w:r>
    </w:p>
    <w:p w14:paraId="57C316FB">
      <w:pPr>
        <w:pStyle w:val="7"/>
        <w:keepNext w:val="0"/>
        <w:keepLines w:val="0"/>
        <w:numPr>
          <w:ilvl w:val="0"/>
          <w:numId w:val="2"/>
        </w:numPr>
        <w:ind w:left="0" w:firstLine="560" w:firstLineChars="200"/>
        <w:outlineLvl w:val="4"/>
        <w:rPr>
          <w:rFonts w:hint="eastAsia" w:eastAsia="宋体"/>
          <w:bCs w:val="0"/>
          <w:szCs w:val="22"/>
          <w:lang w:eastAsia="zh-CN"/>
        </w:rPr>
      </w:pPr>
      <w:r>
        <w:rPr>
          <w:rFonts w:hint="eastAsia" w:eastAsia="宋体"/>
          <w:bCs w:val="0"/>
          <w:szCs w:val="22"/>
        </w:rPr>
        <w:t>功能列表</w:t>
      </w:r>
    </w:p>
    <w:p w14:paraId="1F8CFAAD">
      <w:pPr>
        <w:keepNext w:val="0"/>
        <w:keepLines w:val="0"/>
        <w:numPr>
          <w:ilvl w:val="4"/>
          <w:numId w:val="0"/>
        </w:numPr>
        <w:ind w:left="0" w:firstLine="560" w:firstLineChars="200"/>
        <w:outlineLvl w:val="9"/>
        <w:rPr>
          <w:rFonts w:hint="eastAsia" w:eastAsia="宋体"/>
          <w:bCs w:val="0"/>
          <w:szCs w:val="22"/>
        </w:rPr>
      </w:pPr>
      <w:r>
        <w:rPr>
          <w:rFonts w:hint="eastAsia" w:eastAsia="宋体"/>
          <w:bCs w:val="0"/>
          <w:szCs w:val="22"/>
        </w:rPr>
        <w:t>提供系统的整体功能列表。功能列表需与前后文的功能完全对应。</w:t>
      </w:r>
    </w:p>
    <w:p w14:paraId="4B624DD9">
      <w:pPr>
        <w:pStyle w:val="7"/>
        <w:keepNext w:val="0"/>
        <w:keepLines w:val="0"/>
        <w:numPr>
          <w:ilvl w:val="0"/>
          <w:numId w:val="2"/>
        </w:numPr>
        <w:ind w:left="0" w:firstLine="560" w:firstLineChars="200"/>
        <w:outlineLvl w:val="4"/>
        <w:rPr>
          <w:rFonts w:hint="eastAsia" w:eastAsia="宋体"/>
          <w:bCs w:val="0"/>
          <w:szCs w:val="22"/>
          <w:lang w:eastAsia="zh-CN"/>
        </w:rPr>
      </w:pPr>
      <w:r>
        <w:rPr>
          <w:rFonts w:hint="eastAsia" w:eastAsia="宋体"/>
          <w:bCs w:val="0"/>
          <w:szCs w:val="22"/>
          <w:lang w:val="en-US" w:eastAsia="zh-CN"/>
        </w:rPr>
        <w:t>性能需求</w:t>
      </w:r>
    </w:p>
    <w:p w14:paraId="50E8191D">
      <w:pPr>
        <w:spacing w:line="360" w:lineRule="auto"/>
        <w:rPr>
          <w:rFonts w:hint="eastAsia"/>
        </w:rPr>
      </w:pPr>
      <w:r>
        <w:rPr>
          <w:rFonts w:hint="eastAsia"/>
        </w:rPr>
        <w:t>对</w:t>
      </w:r>
      <w:r>
        <w:rPr>
          <w:rFonts w:hint="eastAsia"/>
          <w:lang w:val="en-US" w:eastAsia="zh-CN"/>
        </w:rPr>
        <w:t>系统并发数、</w:t>
      </w:r>
      <w:r>
        <w:rPr>
          <w:rFonts w:hint="eastAsia"/>
        </w:rPr>
        <w:t>系统响应时间、吞吐量、资源率等性能需求，模块性、可复用性、易分析性等可维护与可扩展性需求，可恢复性、容错性、成熟性等可靠性需求，易学习性、易操作性、用户界面美观、用户错误防御机制等易用性需求等方面进行分析。对系统的处理能力、存储能力和传输能力进行总量分析，提出系统能力的具体量化指标。</w:t>
      </w:r>
    </w:p>
    <w:p w14:paraId="75AA1EC2">
      <w:pPr>
        <w:pStyle w:val="5"/>
        <w:outlineLvl w:val="2"/>
      </w:pPr>
      <w:bookmarkStart w:id="264" w:name="_Toc31965"/>
      <w:bookmarkStart w:id="265" w:name="_Toc3378"/>
      <w:bookmarkStart w:id="266" w:name="_Toc15469"/>
      <w:bookmarkStart w:id="267" w:name="_Toc6916"/>
      <w:bookmarkStart w:id="268" w:name="_Toc18922"/>
      <w:bookmarkStart w:id="269" w:name="_Toc141867222"/>
      <w:bookmarkStart w:id="270" w:name="_Toc11393"/>
      <w:r>
        <w:rPr>
          <w:rFonts w:hint="eastAsia" w:cstheme="majorBidi"/>
          <w:szCs w:val="28"/>
          <w:lang w:val="en-US" w:eastAsia="zh-CN"/>
        </w:rPr>
        <w:t xml:space="preserve"> </w:t>
      </w:r>
      <w:bookmarkStart w:id="271" w:name="_Toc28758"/>
      <w:r>
        <w:rPr>
          <w:rFonts w:hint="eastAsia" w:cstheme="majorBidi"/>
          <w:szCs w:val="28"/>
        </w:rPr>
        <w:t>系统对接</w:t>
      </w:r>
      <w:bookmarkEnd w:id="264"/>
      <w:bookmarkEnd w:id="265"/>
      <w:bookmarkEnd w:id="266"/>
      <w:bookmarkEnd w:id="267"/>
      <w:bookmarkEnd w:id="268"/>
      <w:bookmarkEnd w:id="269"/>
      <w:bookmarkEnd w:id="270"/>
      <w:bookmarkEnd w:id="271"/>
    </w:p>
    <w:p w14:paraId="1583CD95">
      <w:r>
        <w:rPr>
          <w:rFonts w:hint="eastAsia"/>
        </w:rPr>
        <w:t>如需要与其他系统对接，则要对接入方式，接入业务进行约定和描述，如：接入方式（系统与XX平台对接，采用RestFul接口方式按照XX标准进行业务数据推送、数据查询等。）、功能接入（描述XXX功能的接入，输入/输出哪些数据）等。</w:t>
      </w:r>
    </w:p>
    <w:p w14:paraId="5A6DF67E">
      <w:pPr>
        <w:pStyle w:val="4"/>
        <w:outlineLvl w:val="1"/>
      </w:pPr>
      <w:bookmarkStart w:id="272" w:name="_Toc17669"/>
      <w:bookmarkStart w:id="273" w:name="_Toc141867223"/>
      <w:bookmarkStart w:id="274" w:name="_Toc27123"/>
      <w:bookmarkStart w:id="275" w:name="_Toc27593"/>
      <w:bookmarkStart w:id="276" w:name="_Toc4575"/>
      <w:bookmarkStart w:id="277" w:name="_Toc493"/>
      <w:bookmarkStart w:id="278" w:name="_Toc7139"/>
      <w:bookmarkStart w:id="279" w:name="_Toc21096"/>
      <w:bookmarkStart w:id="280" w:name="_Toc461"/>
      <w:bookmarkStart w:id="281" w:name="_Toc15428"/>
      <w:bookmarkStart w:id="282" w:name="_Toc21243"/>
      <w:bookmarkStart w:id="283" w:name="_Toc22535"/>
      <w:bookmarkStart w:id="284" w:name="_Toc14084"/>
      <w:r>
        <w:rPr>
          <w:rFonts w:hint="eastAsia" w:cstheme="minorBidi"/>
        </w:rPr>
        <w:t>数据资源</w:t>
      </w:r>
      <w:bookmarkEnd w:id="272"/>
      <w:bookmarkEnd w:id="273"/>
      <w:bookmarkEnd w:id="274"/>
      <w:bookmarkEnd w:id="275"/>
      <w:bookmarkEnd w:id="276"/>
      <w:bookmarkEnd w:id="277"/>
      <w:bookmarkEnd w:id="278"/>
      <w:bookmarkEnd w:id="279"/>
      <w:bookmarkEnd w:id="280"/>
      <w:bookmarkEnd w:id="281"/>
      <w:bookmarkEnd w:id="282"/>
      <w:bookmarkEnd w:id="283"/>
      <w:bookmarkEnd w:id="284"/>
    </w:p>
    <w:p w14:paraId="0A9A439E">
      <w:r>
        <w:rPr>
          <w:rFonts w:hint="eastAsia"/>
        </w:rPr>
        <w:t>根据业务需求，对本项目的数据资源内容进行概述，明确数据库、数据服务（数据梳理、数据采集、数据清洗加工、数据治理、数据统计分析等）、项目所需外部数据资源、产生数据资源、可共享及开放的数据资源等内容。</w:t>
      </w:r>
    </w:p>
    <w:p w14:paraId="1FE73E75">
      <w:pPr>
        <w:pStyle w:val="5"/>
        <w:outlineLvl w:val="2"/>
      </w:pPr>
      <w:bookmarkStart w:id="285" w:name="_Toc32746"/>
      <w:bookmarkStart w:id="286" w:name="_Toc141867224"/>
      <w:bookmarkStart w:id="287" w:name="_Toc5901"/>
      <w:bookmarkStart w:id="288" w:name="_Toc27943"/>
      <w:bookmarkStart w:id="289" w:name="_Toc2239"/>
      <w:bookmarkStart w:id="290" w:name="_Toc3476"/>
      <w:bookmarkStart w:id="291" w:name="_Toc7316"/>
      <w:bookmarkStart w:id="292" w:name="_Toc7731"/>
      <w:r>
        <w:rPr>
          <w:rFonts w:hint="eastAsia"/>
        </w:rPr>
        <w:t>数据库</w:t>
      </w:r>
      <w:bookmarkEnd w:id="285"/>
      <w:bookmarkEnd w:id="286"/>
      <w:bookmarkEnd w:id="287"/>
      <w:bookmarkEnd w:id="288"/>
      <w:bookmarkEnd w:id="289"/>
      <w:bookmarkEnd w:id="290"/>
      <w:bookmarkEnd w:id="291"/>
      <w:r>
        <w:rPr>
          <w:rFonts w:hint="eastAsia"/>
          <w:lang w:val="en-US" w:eastAsia="zh-CN"/>
        </w:rPr>
        <w:t>建设</w:t>
      </w:r>
      <w:bookmarkEnd w:id="292"/>
    </w:p>
    <w:p w14:paraId="53F3E0A0">
      <w:r>
        <w:rPr>
          <w:rFonts w:hint="eastAsia"/>
        </w:rPr>
        <w:t>对各个数据库进行描述，可</w:t>
      </w:r>
      <w:r>
        <w:rPr>
          <w:rFonts w:hint="eastAsia"/>
          <w:lang w:eastAsia="zh-CN"/>
        </w:rPr>
        <w:t>通过</w:t>
      </w:r>
      <w:r>
        <w:rPr>
          <w:rFonts w:hint="eastAsia"/>
        </w:rPr>
        <w:t>E-R图等形式呈现表关系并进行描述。</w:t>
      </w:r>
    </w:p>
    <w:p w14:paraId="4353FE59">
      <w:pPr>
        <w:pStyle w:val="5"/>
        <w:outlineLvl w:val="2"/>
        <w:rPr>
          <w:rFonts w:hint="default"/>
          <w:lang w:val="en-US"/>
        </w:rPr>
      </w:pPr>
      <w:bookmarkStart w:id="293" w:name="_Toc141867225"/>
      <w:bookmarkStart w:id="294" w:name="_Toc19830"/>
      <w:bookmarkStart w:id="295" w:name="_Toc24007"/>
      <w:bookmarkStart w:id="296" w:name="_Toc23348"/>
      <w:bookmarkStart w:id="297" w:name="_Toc1627"/>
      <w:bookmarkStart w:id="298" w:name="_Toc24728"/>
      <w:bookmarkStart w:id="299" w:name="_Toc10379"/>
      <w:bookmarkStart w:id="300" w:name="_Toc28650"/>
      <w:r>
        <w:rPr>
          <w:rFonts w:hint="eastAsia" w:cstheme="majorBidi"/>
          <w:szCs w:val="28"/>
        </w:rPr>
        <w:t>数据</w:t>
      </w:r>
      <w:bookmarkEnd w:id="293"/>
      <w:bookmarkEnd w:id="294"/>
      <w:bookmarkEnd w:id="295"/>
      <w:bookmarkEnd w:id="296"/>
      <w:bookmarkEnd w:id="297"/>
      <w:bookmarkEnd w:id="298"/>
      <w:bookmarkEnd w:id="299"/>
      <w:r>
        <w:rPr>
          <w:rFonts w:hint="eastAsia" w:cstheme="majorBidi"/>
          <w:szCs w:val="28"/>
          <w:lang w:val="en-US" w:eastAsia="zh-CN"/>
        </w:rPr>
        <w:t>目录</w:t>
      </w:r>
      <w:bookmarkEnd w:id="300"/>
    </w:p>
    <w:p w14:paraId="6A8D7C78">
      <w:r>
        <w:rPr>
          <w:rFonts w:hint="eastAsia"/>
        </w:rPr>
        <w:t>结合本项目的服务内容及业务系统的功能，</w:t>
      </w:r>
      <w:r>
        <w:rPr>
          <w:rFonts w:hint="eastAsia"/>
          <w:lang w:val="en-US" w:eastAsia="zh-CN"/>
        </w:rPr>
        <w:t>梳理</w:t>
      </w:r>
      <w:r>
        <w:rPr>
          <w:rFonts w:hint="eastAsia"/>
        </w:rPr>
        <w:t>本项目产生的全部数据资源内容。产生的数据资源目录清单样表如下：</w:t>
      </w:r>
    </w:p>
    <w:p w14:paraId="30687FE9">
      <w:pPr>
        <w:pStyle w:val="13"/>
        <w:rPr>
          <w:rFonts w:hint="eastAsia"/>
        </w:rPr>
      </w:pPr>
      <w:r>
        <w:rPr>
          <w:rFonts w:hint="eastAsia"/>
        </w:rPr>
        <w:t xml:space="preserve">表 </w:t>
      </w:r>
      <w:r>
        <w:rPr>
          <w:rFonts w:hint="eastAsia"/>
          <w:lang w:val="en-US" w:eastAsia="zh-CN"/>
        </w:rPr>
        <w:t>3</w:t>
      </w:r>
      <w:r>
        <w:noBreakHyphen/>
      </w:r>
      <w:r>
        <w:fldChar w:fldCharType="begin"/>
      </w:r>
      <w:r>
        <w:instrText xml:space="preserve"> </w:instrText>
      </w:r>
      <w:r>
        <w:rPr>
          <w:rFonts w:hint="eastAsia"/>
        </w:rPr>
        <w:instrText xml:space="preserve">SEQ 表 \* ARABIC \s 1</w:instrText>
      </w:r>
      <w:r>
        <w:instrText xml:space="preserve"> </w:instrText>
      </w:r>
      <w:r>
        <w:fldChar w:fldCharType="separate"/>
      </w:r>
      <w:r>
        <w:t>1</w:t>
      </w:r>
      <w:r>
        <w:fldChar w:fldCharType="end"/>
      </w:r>
      <w:r>
        <w:rPr>
          <w:rFonts w:hint="eastAsia"/>
        </w:rPr>
        <w:t>数据资源目录</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852"/>
        <w:gridCol w:w="852"/>
        <w:gridCol w:w="852"/>
        <w:gridCol w:w="852"/>
        <w:gridCol w:w="852"/>
        <w:gridCol w:w="852"/>
        <w:gridCol w:w="852"/>
        <w:gridCol w:w="853"/>
        <w:gridCol w:w="853"/>
      </w:tblGrid>
      <w:tr w14:paraId="4C406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497E4A5B">
            <w:pPr>
              <w:ind w:firstLine="0" w:firstLineChars="0"/>
              <w:jc w:val="center"/>
              <w:rPr>
                <w:rFonts w:hint="eastAsia" w:eastAsia="宋体"/>
                <w:b/>
                <w:bCs/>
                <w:sz w:val="21"/>
                <w:szCs w:val="21"/>
                <w:vertAlign w:val="baseline"/>
                <w:lang w:val="en-US" w:eastAsia="zh-CN"/>
              </w:rPr>
            </w:pPr>
            <w:r>
              <w:rPr>
                <w:rFonts w:hint="eastAsia"/>
                <w:b/>
                <w:bCs/>
                <w:sz w:val="21"/>
                <w:szCs w:val="21"/>
                <w:vertAlign w:val="baseline"/>
                <w:lang w:val="en-US" w:eastAsia="zh-CN"/>
              </w:rPr>
              <w:t>序号</w:t>
            </w:r>
          </w:p>
        </w:tc>
        <w:tc>
          <w:tcPr>
            <w:tcW w:w="852" w:type="dxa"/>
            <w:vAlign w:val="center"/>
          </w:tcPr>
          <w:p w14:paraId="6B5CC5C2">
            <w:pPr>
              <w:ind w:firstLine="0" w:firstLineChars="0"/>
              <w:jc w:val="center"/>
              <w:rPr>
                <w:rFonts w:hint="default" w:eastAsia="宋体"/>
                <w:b/>
                <w:bCs/>
                <w:sz w:val="21"/>
                <w:szCs w:val="21"/>
                <w:vertAlign w:val="baseline"/>
                <w:lang w:val="en-US" w:eastAsia="zh-CN"/>
              </w:rPr>
            </w:pPr>
            <w:r>
              <w:rPr>
                <w:rFonts w:hint="eastAsia"/>
                <w:b/>
                <w:bCs/>
                <w:sz w:val="21"/>
                <w:szCs w:val="21"/>
                <w:vertAlign w:val="baseline"/>
                <w:lang w:val="en-US" w:eastAsia="zh-CN"/>
              </w:rPr>
              <w:t>数据资源名称</w:t>
            </w:r>
          </w:p>
        </w:tc>
        <w:tc>
          <w:tcPr>
            <w:tcW w:w="852" w:type="dxa"/>
            <w:vAlign w:val="center"/>
          </w:tcPr>
          <w:p w14:paraId="7FA777F5">
            <w:pPr>
              <w:ind w:firstLine="0" w:firstLineChars="0"/>
              <w:jc w:val="center"/>
              <w:rPr>
                <w:rFonts w:hint="default" w:eastAsia="宋体"/>
                <w:b/>
                <w:bCs/>
                <w:sz w:val="21"/>
                <w:szCs w:val="21"/>
                <w:vertAlign w:val="baseline"/>
                <w:lang w:val="en-US" w:eastAsia="zh-CN"/>
              </w:rPr>
            </w:pPr>
            <w:r>
              <w:rPr>
                <w:rFonts w:hint="eastAsia"/>
                <w:b/>
                <w:bCs/>
                <w:sz w:val="21"/>
                <w:szCs w:val="21"/>
                <w:vertAlign w:val="baseline"/>
                <w:lang w:val="en-US" w:eastAsia="zh-CN"/>
              </w:rPr>
              <w:t>数据资源摘要</w:t>
            </w:r>
          </w:p>
        </w:tc>
        <w:tc>
          <w:tcPr>
            <w:tcW w:w="852" w:type="dxa"/>
            <w:vAlign w:val="center"/>
          </w:tcPr>
          <w:p w14:paraId="7E5B30EE">
            <w:pPr>
              <w:ind w:firstLine="0" w:firstLineChars="0"/>
              <w:jc w:val="center"/>
              <w:rPr>
                <w:rFonts w:hint="default" w:eastAsia="宋体"/>
                <w:b/>
                <w:bCs/>
                <w:sz w:val="21"/>
                <w:szCs w:val="21"/>
                <w:vertAlign w:val="baseline"/>
                <w:lang w:val="en-US" w:eastAsia="zh-CN"/>
              </w:rPr>
            </w:pPr>
            <w:r>
              <w:rPr>
                <w:rFonts w:hint="eastAsia"/>
                <w:b/>
                <w:bCs/>
                <w:sz w:val="21"/>
                <w:szCs w:val="21"/>
                <w:vertAlign w:val="baseline"/>
                <w:lang w:val="en-US" w:eastAsia="zh-CN"/>
              </w:rPr>
              <w:t>来源</w:t>
            </w:r>
          </w:p>
        </w:tc>
        <w:tc>
          <w:tcPr>
            <w:tcW w:w="852" w:type="dxa"/>
            <w:vAlign w:val="center"/>
          </w:tcPr>
          <w:p w14:paraId="1BE96B40">
            <w:pPr>
              <w:ind w:firstLine="0" w:firstLineChars="0"/>
              <w:jc w:val="center"/>
              <w:rPr>
                <w:rFonts w:hint="default" w:eastAsia="宋体"/>
                <w:b/>
                <w:bCs/>
                <w:sz w:val="21"/>
                <w:szCs w:val="21"/>
                <w:vertAlign w:val="baseline"/>
                <w:lang w:val="en-US" w:eastAsia="zh-CN"/>
              </w:rPr>
            </w:pPr>
            <w:r>
              <w:rPr>
                <w:rFonts w:hint="eastAsia"/>
                <w:b/>
                <w:bCs/>
                <w:sz w:val="21"/>
                <w:szCs w:val="21"/>
                <w:vertAlign w:val="baseline"/>
                <w:lang w:val="en-US" w:eastAsia="zh-CN"/>
              </w:rPr>
              <w:t>数据上架方式</w:t>
            </w:r>
          </w:p>
        </w:tc>
        <w:tc>
          <w:tcPr>
            <w:tcW w:w="852" w:type="dxa"/>
            <w:vAlign w:val="center"/>
          </w:tcPr>
          <w:p w14:paraId="36027141">
            <w:pPr>
              <w:ind w:firstLine="0" w:firstLineChars="0"/>
              <w:jc w:val="center"/>
              <w:rPr>
                <w:rFonts w:hint="default" w:eastAsia="宋体"/>
                <w:b/>
                <w:bCs/>
                <w:sz w:val="21"/>
                <w:szCs w:val="21"/>
                <w:vertAlign w:val="baseline"/>
                <w:lang w:val="en-US" w:eastAsia="zh-CN"/>
              </w:rPr>
            </w:pPr>
            <w:r>
              <w:rPr>
                <w:rFonts w:hint="eastAsia"/>
                <w:b/>
                <w:bCs/>
                <w:sz w:val="21"/>
                <w:szCs w:val="21"/>
                <w:vertAlign w:val="baseline"/>
                <w:lang w:val="en-US" w:eastAsia="zh-CN"/>
              </w:rPr>
              <w:t>数据资源格式</w:t>
            </w:r>
          </w:p>
        </w:tc>
        <w:tc>
          <w:tcPr>
            <w:tcW w:w="852" w:type="dxa"/>
            <w:vAlign w:val="center"/>
          </w:tcPr>
          <w:p w14:paraId="18315255">
            <w:pPr>
              <w:ind w:firstLine="0" w:firstLineChars="0"/>
              <w:jc w:val="center"/>
              <w:rPr>
                <w:rFonts w:hint="default" w:eastAsia="宋体"/>
                <w:b/>
                <w:bCs/>
                <w:sz w:val="21"/>
                <w:szCs w:val="21"/>
                <w:vertAlign w:val="baseline"/>
                <w:lang w:val="en-US" w:eastAsia="zh-CN"/>
              </w:rPr>
            </w:pPr>
            <w:r>
              <w:rPr>
                <w:rFonts w:hint="eastAsia"/>
                <w:b/>
                <w:bCs/>
                <w:sz w:val="21"/>
                <w:szCs w:val="21"/>
                <w:vertAlign w:val="baseline"/>
                <w:lang w:val="en-US" w:eastAsia="zh-CN"/>
              </w:rPr>
              <w:t>数据项名称</w:t>
            </w:r>
          </w:p>
        </w:tc>
        <w:tc>
          <w:tcPr>
            <w:tcW w:w="852" w:type="dxa"/>
            <w:vAlign w:val="center"/>
          </w:tcPr>
          <w:p w14:paraId="3333D012">
            <w:pPr>
              <w:ind w:firstLine="0" w:firstLineChars="0"/>
              <w:jc w:val="center"/>
              <w:rPr>
                <w:rFonts w:hint="eastAsia"/>
                <w:b/>
                <w:bCs/>
                <w:sz w:val="21"/>
                <w:szCs w:val="21"/>
                <w:vertAlign w:val="baseline"/>
                <w:lang w:val="en-US" w:eastAsia="zh-CN"/>
              </w:rPr>
            </w:pPr>
            <w:r>
              <w:rPr>
                <w:rFonts w:hint="eastAsia"/>
                <w:b/>
                <w:bCs/>
                <w:sz w:val="21"/>
                <w:szCs w:val="21"/>
                <w:vertAlign w:val="baseline"/>
                <w:lang w:val="en-US" w:eastAsia="zh-CN"/>
              </w:rPr>
              <w:t>共享</w:t>
            </w:r>
          </w:p>
          <w:p w14:paraId="59095DA8">
            <w:pPr>
              <w:ind w:firstLine="0" w:firstLineChars="0"/>
              <w:jc w:val="center"/>
              <w:rPr>
                <w:rFonts w:hint="default" w:eastAsia="宋体"/>
                <w:b/>
                <w:bCs/>
                <w:sz w:val="21"/>
                <w:szCs w:val="21"/>
                <w:vertAlign w:val="baseline"/>
                <w:lang w:val="en-US" w:eastAsia="zh-CN"/>
              </w:rPr>
            </w:pPr>
            <w:r>
              <w:rPr>
                <w:rFonts w:hint="eastAsia"/>
                <w:b/>
                <w:bCs/>
                <w:sz w:val="21"/>
                <w:szCs w:val="21"/>
                <w:vertAlign w:val="baseline"/>
                <w:lang w:val="en-US" w:eastAsia="zh-CN"/>
              </w:rPr>
              <w:t>类型</w:t>
            </w:r>
          </w:p>
        </w:tc>
        <w:tc>
          <w:tcPr>
            <w:tcW w:w="853" w:type="dxa"/>
            <w:vAlign w:val="center"/>
          </w:tcPr>
          <w:p w14:paraId="17AAFA9A">
            <w:pPr>
              <w:ind w:firstLine="0" w:firstLineChars="0"/>
              <w:jc w:val="center"/>
              <w:rPr>
                <w:rFonts w:hint="eastAsia"/>
                <w:b/>
                <w:bCs/>
                <w:sz w:val="21"/>
                <w:szCs w:val="21"/>
                <w:vertAlign w:val="baseline"/>
                <w:lang w:val="en-US" w:eastAsia="zh-CN"/>
              </w:rPr>
            </w:pPr>
            <w:r>
              <w:rPr>
                <w:rFonts w:hint="eastAsia"/>
                <w:b/>
                <w:bCs/>
                <w:sz w:val="21"/>
                <w:szCs w:val="21"/>
                <w:vertAlign w:val="baseline"/>
                <w:lang w:val="en-US" w:eastAsia="zh-CN"/>
              </w:rPr>
              <w:t>开放</w:t>
            </w:r>
          </w:p>
          <w:p w14:paraId="5881B098">
            <w:pPr>
              <w:ind w:firstLine="0" w:firstLineChars="0"/>
              <w:jc w:val="center"/>
              <w:rPr>
                <w:rFonts w:hint="default" w:eastAsia="宋体"/>
                <w:b/>
                <w:bCs/>
                <w:sz w:val="21"/>
                <w:szCs w:val="21"/>
                <w:vertAlign w:val="baseline"/>
                <w:lang w:val="en-US" w:eastAsia="zh-CN"/>
              </w:rPr>
            </w:pPr>
            <w:r>
              <w:rPr>
                <w:rFonts w:hint="eastAsia"/>
                <w:b/>
                <w:bCs/>
                <w:sz w:val="21"/>
                <w:szCs w:val="21"/>
                <w:vertAlign w:val="baseline"/>
                <w:lang w:val="en-US" w:eastAsia="zh-CN"/>
              </w:rPr>
              <w:t>类型</w:t>
            </w:r>
          </w:p>
        </w:tc>
        <w:tc>
          <w:tcPr>
            <w:tcW w:w="853" w:type="dxa"/>
            <w:vAlign w:val="center"/>
          </w:tcPr>
          <w:p w14:paraId="56795054">
            <w:pPr>
              <w:ind w:firstLine="0" w:firstLineChars="0"/>
              <w:jc w:val="center"/>
              <w:rPr>
                <w:rFonts w:hint="eastAsia"/>
                <w:b/>
                <w:bCs/>
                <w:sz w:val="21"/>
                <w:szCs w:val="21"/>
                <w:vertAlign w:val="baseline"/>
                <w:lang w:val="en-US" w:eastAsia="zh-CN"/>
              </w:rPr>
            </w:pPr>
            <w:r>
              <w:rPr>
                <w:rFonts w:hint="eastAsia"/>
                <w:b/>
                <w:bCs/>
                <w:sz w:val="21"/>
                <w:szCs w:val="21"/>
                <w:vertAlign w:val="baseline"/>
                <w:lang w:val="en-US" w:eastAsia="zh-CN"/>
              </w:rPr>
              <w:t>更新</w:t>
            </w:r>
          </w:p>
          <w:p w14:paraId="5B818B32">
            <w:pPr>
              <w:ind w:firstLine="0" w:firstLineChars="0"/>
              <w:jc w:val="center"/>
              <w:rPr>
                <w:rFonts w:hint="default" w:eastAsia="宋体"/>
                <w:b/>
                <w:bCs/>
                <w:sz w:val="21"/>
                <w:szCs w:val="21"/>
                <w:vertAlign w:val="baseline"/>
                <w:lang w:val="en-US" w:eastAsia="zh-CN"/>
              </w:rPr>
            </w:pPr>
            <w:r>
              <w:rPr>
                <w:rFonts w:hint="eastAsia"/>
                <w:b/>
                <w:bCs/>
                <w:sz w:val="21"/>
                <w:szCs w:val="21"/>
                <w:vertAlign w:val="baseline"/>
                <w:lang w:val="en-US" w:eastAsia="zh-CN"/>
              </w:rPr>
              <w:t>周期</w:t>
            </w:r>
          </w:p>
        </w:tc>
      </w:tr>
      <w:tr w14:paraId="283C9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474247DA">
            <w:pPr>
              <w:ind w:firstLine="0" w:firstLineChars="0"/>
              <w:jc w:val="center"/>
              <w:rPr>
                <w:rFonts w:hint="eastAsia"/>
                <w:sz w:val="21"/>
                <w:szCs w:val="21"/>
                <w:vertAlign w:val="baseline"/>
              </w:rPr>
            </w:pPr>
            <w:r>
              <w:rPr>
                <w:rFonts w:hint="eastAsia"/>
                <w:sz w:val="21"/>
                <w:szCs w:val="21"/>
                <w:vertAlign w:val="baseline"/>
                <w:lang w:val="en-US" w:eastAsia="zh-CN"/>
              </w:rPr>
              <w:t>1</w:t>
            </w:r>
          </w:p>
        </w:tc>
        <w:tc>
          <w:tcPr>
            <w:tcW w:w="852" w:type="dxa"/>
            <w:vAlign w:val="center"/>
          </w:tcPr>
          <w:p w14:paraId="16098FF8">
            <w:pPr>
              <w:ind w:firstLine="0" w:firstLineChars="0"/>
              <w:rPr>
                <w:rFonts w:hint="eastAsia"/>
                <w:sz w:val="21"/>
                <w:szCs w:val="21"/>
                <w:vertAlign w:val="baseline"/>
              </w:rPr>
            </w:pPr>
          </w:p>
        </w:tc>
        <w:tc>
          <w:tcPr>
            <w:tcW w:w="852" w:type="dxa"/>
            <w:vAlign w:val="center"/>
          </w:tcPr>
          <w:p w14:paraId="2B65AE6F">
            <w:pPr>
              <w:ind w:firstLine="0" w:firstLineChars="0"/>
              <w:rPr>
                <w:rFonts w:hint="eastAsia"/>
                <w:sz w:val="21"/>
                <w:szCs w:val="21"/>
                <w:vertAlign w:val="baseline"/>
              </w:rPr>
            </w:pPr>
          </w:p>
        </w:tc>
        <w:tc>
          <w:tcPr>
            <w:tcW w:w="852" w:type="dxa"/>
            <w:vAlign w:val="center"/>
          </w:tcPr>
          <w:p w14:paraId="6CB48351">
            <w:pPr>
              <w:ind w:firstLine="0" w:firstLineChars="0"/>
              <w:rPr>
                <w:rFonts w:hint="eastAsia"/>
                <w:sz w:val="21"/>
                <w:szCs w:val="21"/>
                <w:vertAlign w:val="baseline"/>
              </w:rPr>
            </w:pPr>
          </w:p>
        </w:tc>
        <w:tc>
          <w:tcPr>
            <w:tcW w:w="852" w:type="dxa"/>
            <w:vAlign w:val="center"/>
          </w:tcPr>
          <w:p w14:paraId="46FAE664">
            <w:pPr>
              <w:ind w:firstLine="0" w:firstLineChars="0"/>
              <w:rPr>
                <w:rFonts w:hint="eastAsia"/>
                <w:sz w:val="21"/>
                <w:szCs w:val="21"/>
                <w:vertAlign w:val="baseline"/>
              </w:rPr>
            </w:pPr>
          </w:p>
        </w:tc>
        <w:tc>
          <w:tcPr>
            <w:tcW w:w="852" w:type="dxa"/>
            <w:vAlign w:val="center"/>
          </w:tcPr>
          <w:p w14:paraId="66215B31">
            <w:pPr>
              <w:ind w:firstLine="0" w:firstLineChars="0"/>
              <w:rPr>
                <w:rFonts w:hint="eastAsia"/>
                <w:sz w:val="21"/>
                <w:szCs w:val="21"/>
                <w:vertAlign w:val="baseline"/>
              </w:rPr>
            </w:pPr>
          </w:p>
        </w:tc>
        <w:tc>
          <w:tcPr>
            <w:tcW w:w="852" w:type="dxa"/>
            <w:vAlign w:val="center"/>
          </w:tcPr>
          <w:p w14:paraId="37B6C43C">
            <w:pPr>
              <w:ind w:firstLine="0" w:firstLineChars="0"/>
              <w:rPr>
                <w:rFonts w:hint="eastAsia"/>
                <w:sz w:val="21"/>
                <w:szCs w:val="21"/>
                <w:vertAlign w:val="baseline"/>
              </w:rPr>
            </w:pPr>
          </w:p>
        </w:tc>
        <w:tc>
          <w:tcPr>
            <w:tcW w:w="852" w:type="dxa"/>
            <w:vAlign w:val="center"/>
          </w:tcPr>
          <w:p w14:paraId="1831C5FE">
            <w:pPr>
              <w:ind w:firstLine="0" w:firstLineChars="0"/>
              <w:rPr>
                <w:rFonts w:hint="eastAsia"/>
                <w:sz w:val="21"/>
                <w:szCs w:val="21"/>
                <w:vertAlign w:val="baseline"/>
              </w:rPr>
            </w:pPr>
          </w:p>
        </w:tc>
        <w:tc>
          <w:tcPr>
            <w:tcW w:w="853" w:type="dxa"/>
            <w:vAlign w:val="center"/>
          </w:tcPr>
          <w:p w14:paraId="3C4AC07A">
            <w:pPr>
              <w:ind w:firstLine="0" w:firstLineChars="0"/>
              <w:rPr>
                <w:rFonts w:hint="eastAsia"/>
                <w:sz w:val="21"/>
                <w:szCs w:val="21"/>
                <w:vertAlign w:val="baseline"/>
              </w:rPr>
            </w:pPr>
          </w:p>
        </w:tc>
        <w:tc>
          <w:tcPr>
            <w:tcW w:w="853" w:type="dxa"/>
            <w:vAlign w:val="center"/>
          </w:tcPr>
          <w:p w14:paraId="32538ACE">
            <w:pPr>
              <w:ind w:firstLine="0" w:firstLineChars="0"/>
              <w:rPr>
                <w:rFonts w:hint="eastAsia"/>
                <w:sz w:val="21"/>
                <w:szCs w:val="21"/>
                <w:vertAlign w:val="baseline"/>
              </w:rPr>
            </w:pPr>
            <w:bookmarkStart w:id="597" w:name="_GoBack"/>
            <w:bookmarkEnd w:id="597"/>
          </w:p>
        </w:tc>
      </w:tr>
      <w:tr w14:paraId="695C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0EA9B769">
            <w:pPr>
              <w:ind w:firstLine="0" w:firstLineChars="0"/>
              <w:jc w:val="center"/>
              <w:rPr>
                <w:rFonts w:hint="eastAsia"/>
                <w:sz w:val="21"/>
                <w:szCs w:val="21"/>
                <w:vertAlign w:val="baseline"/>
              </w:rPr>
            </w:pPr>
            <w:r>
              <w:rPr>
                <w:rFonts w:hint="eastAsia"/>
                <w:sz w:val="21"/>
                <w:szCs w:val="21"/>
                <w:vertAlign w:val="baseline"/>
                <w:lang w:val="en-US" w:eastAsia="zh-CN"/>
              </w:rPr>
              <w:t>2</w:t>
            </w:r>
          </w:p>
        </w:tc>
        <w:tc>
          <w:tcPr>
            <w:tcW w:w="852" w:type="dxa"/>
            <w:vAlign w:val="center"/>
          </w:tcPr>
          <w:p w14:paraId="0791AAA7">
            <w:pPr>
              <w:ind w:firstLine="0" w:firstLineChars="0"/>
              <w:rPr>
                <w:rFonts w:hint="eastAsia"/>
                <w:sz w:val="21"/>
                <w:szCs w:val="21"/>
                <w:vertAlign w:val="baseline"/>
              </w:rPr>
            </w:pPr>
          </w:p>
        </w:tc>
        <w:tc>
          <w:tcPr>
            <w:tcW w:w="852" w:type="dxa"/>
            <w:vAlign w:val="center"/>
          </w:tcPr>
          <w:p w14:paraId="246FC635">
            <w:pPr>
              <w:ind w:firstLine="0" w:firstLineChars="0"/>
              <w:rPr>
                <w:rFonts w:hint="eastAsia"/>
                <w:sz w:val="21"/>
                <w:szCs w:val="21"/>
                <w:vertAlign w:val="baseline"/>
              </w:rPr>
            </w:pPr>
          </w:p>
        </w:tc>
        <w:tc>
          <w:tcPr>
            <w:tcW w:w="852" w:type="dxa"/>
            <w:vAlign w:val="center"/>
          </w:tcPr>
          <w:p w14:paraId="77527064">
            <w:pPr>
              <w:ind w:firstLine="0" w:firstLineChars="0"/>
              <w:rPr>
                <w:rFonts w:hint="eastAsia"/>
                <w:sz w:val="21"/>
                <w:szCs w:val="21"/>
                <w:vertAlign w:val="baseline"/>
              </w:rPr>
            </w:pPr>
          </w:p>
        </w:tc>
        <w:tc>
          <w:tcPr>
            <w:tcW w:w="852" w:type="dxa"/>
            <w:vAlign w:val="center"/>
          </w:tcPr>
          <w:p w14:paraId="7ED1E8E6">
            <w:pPr>
              <w:ind w:firstLine="0" w:firstLineChars="0"/>
              <w:rPr>
                <w:rFonts w:hint="eastAsia"/>
                <w:sz w:val="21"/>
                <w:szCs w:val="21"/>
                <w:vertAlign w:val="baseline"/>
              </w:rPr>
            </w:pPr>
          </w:p>
        </w:tc>
        <w:tc>
          <w:tcPr>
            <w:tcW w:w="852" w:type="dxa"/>
            <w:vAlign w:val="center"/>
          </w:tcPr>
          <w:p w14:paraId="0AFCD057">
            <w:pPr>
              <w:ind w:firstLine="0" w:firstLineChars="0"/>
              <w:rPr>
                <w:rFonts w:hint="eastAsia"/>
                <w:sz w:val="21"/>
                <w:szCs w:val="21"/>
                <w:vertAlign w:val="baseline"/>
              </w:rPr>
            </w:pPr>
          </w:p>
        </w:tc>
        <w:tc>
          <w:tcPr>
            <w:tcW w:w="852" w:type="dxa"/>
            <w:vAlign w:val="center"/>
          </w:tcPr>
          <w:p w14:paraId="6E73DD9A">
            <w:pPr>
              <w:ind w:firstLine="0" w:firstLineChars="0"/>
              <w:rPr>
                <w:rFonts w:hint="eastAsia"/>
                <w:sz w:val="21"/>
                <w:szCs w:val="21"/>
                <w:vertAlign w:val="baseline"/>
              </w:rPr>
            </w:pPr>
          </w:p>
        </w:tc>
        <w:tc>
          <w:tcPr>
            <w:tcW w:w="852" w:type="dxa"/>
            <w:vAlign w:val="center"/>
          </w:tcPr>
          <w:p w14:paraId="677908F2">
            <w:pPr>
              <w:ind w:firstLine="0" w:firstLineChars="0"/>
              <w:rPr>
                <w:rFonts w:hint="eastAsia"/>
                <w:sz w:val="21"/>
                <w:szCs w:val="21"/>
                <w:vertAlign w:val="baseline"/>
              </w:rPr>
            </w:pPr>
          </w:p>
        </w:tc>
        <w:tc>
          <w:tcPr>
            <w:tcW w:w="853" w:type="dxa"/>
            <w:vAlign w:val="center"/>
          </w:tcPr>
          <w:p w14:paraId="68F2E4A1">
            <w:pPr>
              <w:ind w:firstLine="0" w:firstLineChars="0"/>
              <w:rPr>
                <w:rFonts w:hint="eastAsia"/>
                <w:sz w:val="21"/>
                <w:szCs w:val="21"/>
                <w:vertAlign w:val="baseline"/>
              </w:rPr>
            </w:pPr>
          </w:p>
        </w:tc>
        <w:tc>
          <w:tcPr>
            <w:tcW w:w="853" w:type="dxa"/>
            <w:vAlign w:val="center"/>
          </w:tcPr>
          <w:p w14:paraId="5E4D065E">
            <w:pPr>
              <w:ind w:firstLine="0" w:firstLineChars="0"/>
              <w:rPr>
                <w:rFonts w:hint="eastAsia"/>
                <w:sz w:val="21"/>
                <w:szCs w:val="21"/>
                <w:vertAlign w:val="baseline"/>
              </w:rPr>
            </w:pPr>
          </w:p>
        </w:tc>
      </w:tr>
      <w:tr w14:paraId="0E01B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16587746">
            <w:pPr>
              <w:ind w:firstLine="0" w:firstLineChars="0"/>
              <w:jc w:val="center"/>
              <w:rPr>
                <w:rFonts w:hint="eastAsia"/>
                <w:sz w:val="21"/>
                <w:szCs w:val="21"/>
                <w:vertAlign w:val="baseline"/>
              </w:rPr>
            </w:pPr>
            <w:r>
              <w:rPr>
                <w:rFonts w:hint="eastAsia"/>
                <w:sz w:val="21"/>
                <w:szCs w:val="21"/>
                <w:vertAlign w:val="baseline"/>
                <w:lang w:val="en-US" w:eastAsia="zh-CN"/>
              </w:rPr>
              <w:t>3</w:t>
            </w:r>
          </w:p>
        </w:tc>
        <w:tc>
          <w:tcPr>
            <w:tcW w:w="852" w:type="dxa"/>
            <w:vAlign w:val="center"/>
          </w:tcPr>
          <w:p w14:paraId="70247FF8">
            <w:pPr>
              <w:ind w:firstLine="0" w:firstLineChars="0"/>
              <w:rPr>
                <w:rFonts w:hint="eastAsia"/>
                <w:sz w:val="21"/>
                <w:szCs w:val="21"/>
                <w:vertAlign w:val="baseline"/>
              </w:rPr>
            </w:pPr>
          </w:p>
        </w:tc>
        <w:tc>
          <w:tcPr>
            <w:tcW w:w="852" w:type="dxa"/>
            <w:vAlign w:val="center"/>
          </w:tcPr>
          <w:p w14:paraId="3F3E69C8">
            <w:pPr>
              <w:ind w:firstLine="0" w:firstLineChars="0"/>
              <w:rPr>
                <w:rFonts w:hint="eastAsia"/>
                <w:sz w:val="21"/>
                <w:szCs w:val="21"/>
                <w:vertAlign w:val="baseline"/>
              </w:rPr>
            </w:pPr>
          </w:p>
        </w:tc>
        <w:tc>
          <w:tcPr>
            <w:tcW w:w="852" w:type="dxa"/>
            <w:vAlign w:val="center"/>
          </w:tcPr>
          <w:p w14:paraId="7D77A516">
            <w:pPr>
              <w:ind w:firstLine="0" w:firstLineChars="0"/>
              <w:rPr>
                <w:rFonts w:hint="eastAsia"/>
                <w:sz w:val="21"/>
                <w:szCs w:val="21"/>
                <w:vertAlign w:val="baseline"/>
              </w:rPr>
            </w:pPr>
          </w:p>
        </w:tc>
        <w:tc>
          <w:tcPr>
            <w:tcW w:w="852" w:type="dxa"/>
            <w:vAlign w:val="center"/>
          </w:tcPr>
          <w:p w14:paraId="0435A5D1">
            <w:pPr>
              <w:ind w:firstLine="0" w:firstLineChars="0"/>
              <w:rPr>
                <w:rFonts w:hint="eastAsia"/>
                <w:sz w:val="21"/>
                <w:szCs w:val="21"/>
                <w:vertAlign w:val="baseline"/>
              </w:rPr>
            </w:pPr>
          </w:p>
        </w:tc>
        <w:tc>
          <w:tcPr>
            <w:tcW w:w="852" w:type="dxa"/>
            <w:vAlign w:val="center"/>
          </w:tcPr>
          <w:p w14:paraId="6F887F58">
            <w:pPr>
              <w:ind w:firstLine="0" w:firstLineChars="0"/>
              <w:rPr>
                <w:rFonts w:hint="eastAsia"/>
                <w:sz w:val="21"/>
                <w:szCs w:val="21"/>
                <w:vertAlign w:val="baseline"/>
              </w:rPr>
            </w:pPr>
          </w:p>
        </w:tc>
        <w:tc>
          <w:tcPr>
            <w:tcW w:w="852" w:type="dxa"/>
            <w:vAlign w:val="center"/>
          </w:tcPr>
          <w:p w14:paraId="0216FE58">
            <w:pPr>
              <w:ind w:firstLine="0" w:firstLineChars="0"/>
              <w:rPr>
                <w:rFonts w:hint="eastAsia"/>
                <w:sz w:val="21"/>
                <w:szCs w:val="21"/>
                <w:vertAlign w:val="baseline"/>
              </w:rPr>
            </w:pPr>
          </w:p>
        </w:tc>
        <w:tc>
          <w:tcPr>
            <w:tcW w:w="852" w:type="dxa"/>
            <w:vAlign w:val="center"/>
          </w:tcPr>
          <w:p w14:paraId="7395EC15">
            <w:pPr>
              <w:ind w:firstLine="0" w:firstLineChars="0"/>
              <w:rPr>
                <w:rFonts w:hint="eastAsia"/>
                <w:sz w:val="21"/>
                <w:szCs w:val="21"/>
                <w:vertAlign w:val="baseline"/>
              </w:rPr>
            </w:pPr>
          </w:p>
        </w:tc>
        <w:tc>
          <w:tcPr>
            <w:tcW w:w="853" w:type="dxa"/>
            <w:vAlign w:val="center"/>
          </w:tcPr>
          <w:p w14:paraId="77CDE450">
            <w:pPr>
              <w:ind w:firstLine="0" w:firstLineChars="0"/>
              <w:rPr>
                <w:rFonts w:hint="eastAsia"/>
                <w:sz w:val="21"/>
                <w:szCs w:val="21"/>
                <w:vertAlign w:val="baseline"/>
              </w:rPr>
            </w:pPr>
          </w:p>
        </w:tc>
        <w:tc>
          <w:tcPr>
            <w:tcW w:w="853" w:type="dxa"/>
            <w:vAlign w:val="center"/>
          </w:tcPr>
          <w:p w14:paraId="3E413EC0">
            <w:pPr>
              <w:ind w:firstLine="0" w:firstLineChars="0"/>
              <w:rPr>
                <w:rFonts w:hint="eastAsia"/>
                <w:sz w:val="21"/>
                <w:szCs w:val="21"/>
                <w:vertAlign w:val="baseline"/>
              </w:rPr>
            </w:pPr>
          </w:p>
        </w:tc>
      </w:tr>
      <w:tr w14:paraId="7F46F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vAlign w:val="center"/>
          </w:tcPr>
          <w:p w14:paraId="3AAA7C1C">
            <w:pPr>
              <w:ind w:firstLine="0" w:firstLineChars="0"/>
              <w:jc w:val="center"/>
              <w:rPr>
                <w:rFonts w:hint="eastAsia"/>
                <w:sz w:val="21"/>
                <w:szCs w:val="21"/>
                <w:vertAlign w:val="baseline"/>
                <w:lang w:val="en-US" w:eastAsia="zh-CN"/>
              </w:rPr>
            </w:pPr>
          </w:p>
        </w:tc>
        <w:tc>
          <w:tcPr>
            <w:tcW w:w="852" w:type="dxa"/>
            <w:vAlign w:val="center"/>
          </w:tcPr>
          <w:p w14:paraId="5F54E15D">
            <w:pPr>
              <w:ind w:firstLine="0" w:firstLineChars="0"/>
              <w:rPr>
                <w:rFonts w:hint="eastAsia"/>
                <w:sz w:val="21"/>
                <w:szCs w:val="21"/>
                <w:vertAlign w:val="baseline"/>
              </w:rPr>
            </w:pPr>
          </w:p>
        </w:tc>
        <w:tc>
          <w:tcPr>
            <w:tcW w:w="852" w:type="dxa"/>
            <w:vAlign w:val="center"/>
          </w:tcPr>
          <w:p w14:paraId="053E6755">
            <w:pPr>
              <w:ind w:firstLine="0" w:firstLineChars="0"/>
              <w:rPr>
                <w:rFonts w:hint="eastAsia"/>
                <w:sz w:val="21"/>
                <w:szCs w:val="21"/>
                <w:vertAlign w:val="baseline"/>
              </w:rPr>
            </w:pPr>
          </w:p>
        </w:tc>
        <w:tc>
          <w:tcPr>
            <w:tcW w:w="852" w:type="dxa"/>
            <w:vAlign w:val="center"/>
          </w:tcPr>
          <w:p w14:paraId="79CC9A0E">
            <w:pPr>
              <w:ind w:firstLine="0" w:firstLineChars="0"/>
              <w:rPr>
                <w:rFonts w:hint="eastAsia"/>
                <w:sz w:val="21"/>
                <w:szCs w:val="21"/>
                <w:vertAlign w:val="baseline"/>
              </w:rPr>
            </w:pPr>
          </w:p>
        </w:tc>
        <w:tc>
          <w:tcPr>
            <w:tcW w:w="852" w:type="dxa"/>
            <w:vAlign w:val="center"/>
          </w:tcPr>
          <w:p w14:paraId="23AEA05E">
            <w:pPr>
              <w:ind w:firstLine="0" w:firstLineChars="0"/>
              <w:rPr>
                <w:rFonts w:hint="eastAsia"/>
                <w:sz w:val="21"/>
                <w:szCs w:val="21"/>
                <w:vertAlign w:val="baseline"/>
              </w:rPr>
            </w:pPr>
          </w:p>
        </w:tc>
        <w:tc>
          <w:tcPr>
            <w:tcW w:w="852" w:type="dxa"/>
            <w:vAlign w:val="center"/>
          </w:tcPr>
          <w:p w14:paraId="0779F977">
            <w:pPr>
              <w:ind w:firstLine="0" w:firstLineChars="0"/>
              <w:rPr>
                <w:rFonts w:hint="eastAsia"/>
                <w:sz w:val="21"/>
                <w:szCs w:val="21"/>
                <w:vertAlign w:val="baseline"/>
              </w:rPr>
            </w:pPr>
          </w:p>
        </w:tc>
        <w:tc>
          <w:tcPr>
            <w:tcW w:w="852" w:type="dxa"/>
            <w:vAlign w:val="center"/>
          </w:tcPr>
          <w:p w14:paraId="2F33F4EB">
            <w:pPr>
              <w:ind w:firstLine="0" w:firstLineChars="0"/>
              <w:rPr>
                <w:rFonts w:hint="eastAsia"/>
                <w:sz w:val="21"/>
                <w:szCs w:val="21"/>
                <w:vertAlign w:val="baseline"/>
              </w:rPr>
            </w:pPr>
          </w:p>
        </w:tc>
        <w:tc>
          <w:tcPr>
            <w:tcW w:w="852" w:type="dxa"/>
            <w:vAlign w:val="center"/>
          </w:tcPr>
          <w:p w14:paraId="0F95741A">
            <w:pPr>
              <w:ind w:firstLine="0" w:firstLineChars="0"/>
              <w:rPr>
                <w:rFonts w:hint="eastAsia"/>
                <w:sz w:val="21"/>
                <w:szCs w:val="21"/>
                <w:vertAlign w:val="baseline"/>
              </w:rPr>
            </w:pPr>
          </w:p>
        </w:tc>
        <w:tc>
          <w:tcPr>
            <w:tcW w:w="853" w:type="dxa"/>
            <w:vAlign w:val="center"/>
          </w:tcPr>
          <w:p w14:paraId="78BBF0B3">
            <w:pPr>
              <w:ind w:firstLine="0" w:firstLineChars="0"/>
              <w:rPr>
                <w:rFonts w:hint="eastAsia"/>
                <w:sz w:val="21"/>
                <w:szCs w:val="21"/>
                <w:vertAlign w:val="baseline"/>
              </w:rPr>
            </w:pPr>
          </w:p>
        </w:tc>
        <w:tc>
          <w:tcPr>
            <w:tcW w:w="853" w:type="dxa"/>
            <w:vAlign w:val="center"/>
          </w:tcPr>
          <w:p w14:paraId="02248863">
            <w:pPr>
              <w:ind w:firstLine="0" w:firstLineChars="0"/>
              <w:rPr>
                <w:rFonts w:hint="eastAsia"/>
                <w:sz w:val="21"/>
                <w:szCs w:val="21"/>
                <w:vertAlign w:val="baseline"/>
              </w:rPr>
            </w:pPr>
          </w:p>
        </w:tc>
      </w:tr>
    </w:tbl>
    <w:p w14:paraId="75A9F960">
      <w:pPr>
        <w:spacing w:line="360" w:lineRule="auto"/>
        <w:ind w:firstLine="0" w:firstLineChars="0"/>
        <w:rPr>
          <w:b/>
          <w:bCs/>
        </w:rPr>
      </w:pPr>
      <w:r>
        <w:rPr>
          <w:rFonts w:hint="eastAsia"/>
          <w:b/>
          <w:bCs/>
        </w:rPr>
        <w:t>填写说明：</w:t>
      </w:r>
    </w:p>
    <w:p w14:paraId="2F0C6C23">
      <w:pPr>
        <w:ind w:firstLine="560" w:firstLineChars="200"/>
        <w:rPr>
          <w:rFonts w:hint="eastAsia"/>
          <w:lang w:val="en-US" w:eastAsia="zh-CN"/>
        </w:rPr>
      </w:pPr>
      <w:r>
        <w:rPr>
          <w:rFonts w:hint="eastAsia"/>
          <w:lang w:val="en-US" w:eastAsia="zh-CN"/>
        </w:rPr>
        <w:t>1.数据资源名称：填写数据资源的名称；</w:t>
      </w:r>
    </w:p>
    <w:p w14:paraId="0D4D2C97">
      <w:pPr>
        <w:ind w:firstLine="560" w:firstLineChars="200"/>
        <w:rPr>
          <w:rFonts w:hint="eastAsia"/>
          <w:lang w:val="en-US" w:eastAsia="zh-CN"/>
        </w:rPr>
      </w:pPr>
      <w:r>
        <w:rPr>
          <w:rFonts w:hint="eastAsia"/>
          <w:lang w:val="en-US" w:eastAsia="zh-CN"/>
        </w:rPr>
        <w:t>2.数据资源摘要：数据资源的介绍；</w:t>
      </w:r>
    </w:p>
    <w:p w14:paraId="4891DCE3">
      <w:pPr>
        <w:spacing w:line="360" w:lineRule="auto"/>
        <w:ind w:firstLine="0"/>
        <w:rPr>
          <w:rFonts w:hint="eastAsia"/>
          <w:color w:val="auto"/>
        </w:rPr>
      </w:pPr>
      <w:r>
        <w:rPr>
          <w:rFonts w:hint="eastAsia"/>
          <w:lang w:val="en-US" w:eastAsia="zh-CN"/>
        </w:rPr>
        <w:t>3.数据来源：</w:t>
      </w:r>
      <w:r>
        <w:rPr>
          <w:rFonts w:hint="eastAsia"/>
          <w:color w:val="auto"/>
        </w:rPr>
        <w:t>对</w:t>
      </w:r>
      <w:r>
        <w:rPr>
          <w:rFonts w:hint="eastAsia"/>
          <w:color w:val="auto"/>
          <w:lang w:val="en-US" w:eastAsia="zh-CN"/>
        </w:rPr>
        <w:t>数据集来源进行</w:t>
      </w:r>
      <w:r>
        <w:rPr>
          <w:rFonts w:hint="eastAsia"/>
          <w:color w:val="auto"/>
        </w:rPr>
        <w:t>概要描述</w:t>
      </w:r>
      <w:r>
        <w:rPr>
          <w:rFonts w:hint="eastAsia"/>
          <w:color w:val="auto"/>
          <w:lang w:eastAsia="zh-CN"/>
        </w:rPr>
        <w:t>，</w:t>
      </w:r>
      <w:r>
        <w:rPr>
          <w:rFonts w:hint="eastAsia"/>
          <w:color w:val="auto"/>
          <w:lang w:val="en-US" w:eastAsia="zh-CN"/>
        </w:rPr>
        <w:t>包括本项目产生、本单位其他系统、外部单位数据等；</w:t>
      </w:r>
    </w:p>
    <w:p w14:paraId="1614D7D9">
      <w:pPr>
        <w:spacing w:line="360" w:lineRule="auto"/>
        <w:rPr>
          <w:rFonts w:hint="eastAsia"/>
          <w:lang w:val="en-US" w:eastAsia="zh-CN"/>
        </w:rPr>
      </w:pPr>
      <w:r>
        <w:rPr>
          <w:rFonts w:hint="eastAsia"/>
          <w:lang w:val="en-US" w:eastAsia="zh-CN"/>
        </w:rPr>
        <w:t>4.数据上架方式：对数据上架方式进行描述，包括接口、库表同步、文件上传等；</w:t>
      </w:r>
    </w:p>
    <w:p w14:paraId="1F28DFF9">
      <w:pPr>
        <w:spacing w:line="360" w:lineRule="auto"/>
        <w:ind w:firstLine="560"/>
        <w:rPr>
          <w:rFonts w:hint="eastAsia"/>
          <w:color w:val="auto"/>
          <w:lang w:val="en-US" w:eastAsia="zh-CN"/>
        </w:rPr>
      </w:pPr>
      <w:r>
        <w:rPr>
          <w:rFonts w:hint="eastAsia"/>
          <w:lang w:val="en-US" w:eastAsia="zh-CN"/>
        </w:rPr>
        <w:t>5.数据资源格式：</w:t>
      </w:r>
      <w:r>
        <w:rPr>
          <w:color w:val="auto"/>
        </w:rPr>
        <w:t>按定义的多种格式选择确定</w:t>
      </w:r>
      <w:r>
        <w:rPr>
          <w:rFonts w:hint="eastAsia"/>
          <w:color w:val="auto"/>
          <w:lang w:eastAsia="zh-CN"/>
        </w:rPr>
        <w:t>，</w:t>
      </w:r>
      <w:r>
        <w:rPr>
          <w:rFonts w:hint="eastAsia"/>
          <w:color w:val="auto"/>
          <w:lang w:val="en-US" w:eastAsia="zh-CN"/>
        </w:rPr>
        <w:t>包括结构、非结构、半结构数据。</w:t>
      </w:r>
    </w:p>
    <w:p w14:paraId="514FAD9A">
      <w:pPr>
        <w:spacing w:line="360" w:lineRule="auto"/>
        <w:rPr>
          <w:rFonts w:hint="eastAsia"/>
          <w:color w:val="auto"/>
          <w:lang w:val="en-US" w:eastAsia="zh-CN"/>
        </w:rPr>
      </w:pPr>
      <w:r>
        <w:rPr>
          <w:rFonts w:hint="eastAsia"/>
          <w:lang w:val="en-US" w:eastAsia="zh-CN"/>
        </w:rPr>
        <w:t>6.数据项名称：</w:t>
      </w:r>
      <w:r>
        <w:rPr>
          <w:rFonts w:hint="eastAsia"/>
          <w:color w:val="auto"/>
        </w:rPr>
        <w:t>缩略描述</w:t>
      </w:r>
      <w:r>
        <w:rPr>
          <w:rFonts w:hint="eastAsia"/>
          <w:color w:val="auto"/>
          <w:lang w:val="en-US" w:eastAsia="zh-CN"/>
        </w:rPr>
        <w:t>数据项名称，如姓名、性别、身份证号、地址等；</w:t>
      </w:r>
    </w:p>
    <w:p w14:paraId="48C47AED">
      <w:pPr>
        <w:spacing w:line="360" w:lineRule="auto"/>
        <w:ind w:firstLine="0"/>
        <w:rPr>
          <w:rFonts w:hint="eastAsia"/>
          <w:color w:val="auto"/>
        </w:rPr>
      </w:pPr>
      <w:r>
        <w:rPr>
          <w:rFonts w:hint="eastAsia"/>
          <w:lang w:val="en-US" w:eastAsia="zh-CN"/>
        </w:rPr>
        <w:t>7.共享类型：</w:t>
      </w:r>
      <w:r>
        <w:rPr>
          <w:color w:val="auto"/>
        </w:rPr>
        <w:t>根据《</w:t>
      </w:r>
      <w:r>
        <w:rPr>
          <w:rFonts w:hint="eastAsia"/>
          <w:color w:val="auto"/>
        </w:rPr>
        <w:t>贵州省政府数据共享开放条例</w:t>
      </w:r>
      <w:r>
        <w:rPr>
          <w:color w:val="auto"/>
        </w:rPr>
        <w:t>》的规定， 政务信息资源的共享类型包括：无条件共享、有条件共享、不予共享三类。</w:t>
      </w:r>
      <w:r>
        <w:rPr>
          <w:rFonts w:hint="eastAsia"/>
          <w:color w:val="auto"/>
        </w:rPr>
        <w:t>可以提供给所有行政机关共享使用的政府数据属于无条件共享类</w:t>
      </w:r>
      <w:r>
        <w:rPr>
          <w:rFonts w:hint="eastAsia"/>
          <w:color w:val="auto"/>
          <w:lang w:eastAsia="zh-CN"/>
        </w:rPr>
        <w:t>；</w:t>
      </w:r>
      <w:r>
        <w:rPr>
          <w:rFonts w:hint="eastAsia"/>
          <w:color w:val="auto"/>
        </w:rPr>
        <w:t>可以提供给相关行政机关或者仅能够部分提供给其他行政机关共享使用的政府数据属于有条件共享类</w:t>
      </w:r>
      <w:r>
        <w:rPr>
          <w:rFonts w:hint="eastAsia"/>
          <w:color w:val="auto"/>
          <w:lang w:eastAsia="zh-CN"/>
        </w:rPr>
        <w:t>；</w:t>
      </w:r>
      <w:r>
        <w:rPr>
          <w:rFonts w:hint="eastAsia"/>
          <w:color w:val="auto"/>
        </w:rPr>
        <w:t>不宜提供给其他行政机关共享使用的政府数据属于不予共享类。</w:t>
      </w:r>
    </w:p>
    <w:p w14:paraId="5966C73E">
      <w:pPr>
        <w:spacing w:line="360" w:lineRule="auto"/>
        <w:rPr>
          <w:rFonts w:hint="default"/>
          <w:lang w:val="en-US" w:eastAsia="zh-CN"/>
        </w:rPr>
      </w:pPr>
      <w:r>
        <w:rPr>
          <w:rFonts w:hint="eastAsia"/>
          <w:color w:val="auto"/>
        </w:rPr>
        <w:t>列入有条件共享类或者不予共享类的政府数据，应当有法律、行政法规或者国家有关规定作为依据。</w:t>
      </w:r>
    </w:p>
    <w:p w14:paraId="069FDA97">
      <w:pPr>
        <w:spacing w:line="360" w:lineRule="auto"/>
        <w:rPr>
          <w:rFonts w:hint="eastAsia"/>
          <w:lang w:val="en-US" w:eastAsia="zh-CN"/>
        </w:rPr>
      </w:pPr>
      <w:r>
        <w:rPr>
          <w:rFonts w:hint="eastAsia"/>
          <w:lang w:val="en-US" w:eastAsia="zh-CN"/>
        </w:rPr>
        <w:t>8.开放类型：根据《贵州省政府数据共享开放条例》的规定，政务信息资源的开放类型包括：无条件开放、有条件开放、不予开放三类。可以提供给所有行政机关开放使用的政府数据属于无条件开放类；可以提供给相关行政机关或者仅能够部分提供给其他行政机关开放使用的政府数据属于有条件开放类；不宜提供给其他行政机关开放使用的政府数据属于不予开放类。</w:t>
      </w:r>
    </w:p>
    <w:p w14:paraId="34BB9313">
      <w:pPr>
        <w:spacing w:line="360" w:lineRule="auto"/>
        <w:rPr>
          <w:rFonts w:hint="eastAsia"/>
          <w:lang w:val="en-US" w:eastAsia="zh-CN"/>
        </w:rPr>
      </w:pPr>
      <w:r>
        <w:rPr>
          <w:rFonts w:hint="eastAsia"/>
          <w:lang w:val="en-US" w:eastAsia="zh-CN"/>
        </w:rPr>
        <w:t>列入有条件共享类或者不予开放类的政府数据，应当有法律、行政法规或者国家有关规定作为依据。</w:t>
      </w:r>
    </w:p>
    <w:p w14:paraId="3BCC29CA">
      <w:pPr>
        <w:spacing w:line="360" w:lineRule="auto"/>
        <w:rPr>
          <w:rFonts w:hint="default" w:eastAsia="宋体"/>
          <w:lang w:val="en-US" w:eastAsia="zh-CN"/>
        </w:rPr>
      </w:pPr>
      <w:r>
        <w:rPr>
          <w:rFonts w:hint="eastAsia"/>
          <w:lang w:val="en-US" w:eastAsia="zh-CN"/>
        </w:rPr>
        <w:t>9.更新周期：</w:t>
      </w:r>
      <w:r>
        <w:rPr>
          <w:rFonts w:hint="eastAsia"/>
          <w:color w:val="auto"/>
          <w:lang w:val="en-US" w:eastAsia="zh-CN"/>
        </w:rPr>
        <w:t>数据</w:t>
      </w:r>
      <w:r>
        <w:rPr>
          <w:rFonts w:hint="eastAsia"/>
          <w:color w:val="auto"/>
        </w:rPr>
        <w:t>更新的频度</w:t>
      </w:r>
      <w:r>
        <w:rPr>
          <w:rFonts w:hint="eastAsia"/>
          <w:color w:val="auto"/>
          <w:lang w:eastAsia="zh-CN"/>
        </w:rPr>
        <w:t>，</w:t>
      </w:r>
      <w:r>
        <w:rPr>
          <w:rFonts w:hint="eastAsia"/>
          <w:color w:val="auto"/>
          <w:lang w:val="en-US" w:eastAsia="zh-CN"/>
        </w:rPr>
        <w:t>包括实时数据、按日、周、月、年及不定期更新数据等</w:t>
      </w:r>
      <w:r>
        <w:rPr>
          <w:rFonts w:hint="eastAsia"/>
          <w:color w:val="auto"/>
        </w:rPr>
        <w:t>。</w:t>
      </w:r>
    </w:p>
    <w:p w14:paraId="5B7A9818">
      <w:pPr>
        <w:pStyle w:val="5"/>
      </w:pPr>
      <w:bookmarkStart w:id="301" w:name="_Toc22186"/>
      <w:bookmarkStart w:id="302" w:name="_Toc4191"/>
      <w:bookmarkStart w:id="303" w:name="_Toc19907"/>
      <w:bookmarkStart w:id="304" w:name="_Toc31276"/>
      <w:bookmarkStart w:id="305" w:name="_Toc141867226"/>
      <w:bookmarkStart w:id="306" w:name="_Toc26654"/>
      <w:bookmarkStart w:id="307" w:name="_Toc17632"/>
      <w:bookmarkStart w:id="308" w:name="_Toc22072"/>
      <w:r>
        <w:rPr>
          <w:rFonts w:hint="eastAsia"/>
        </w:rPr>
        <w:t>数据服务</w:t>
      </w:r>
      <w:bookmarkEnd w:id="301"/>
      <w:bookmarkEnd w:id="302"/>
      <w:bookmarkEnd w:id="303"/>
      <w:bookmarkEnd w:id="304"/>
      <w:bookmarkEnd w:id="305"/>
      <w:bookmarkEnd w:id="306"/>
      <w:bookmarkEnd w:id="307"/>
      <w:bookmarkEnd w:id="308"/>
    </w:p>
    <w:p w14:paraId="031A9807">
      <w:pPr>
        <w:pStyle w:val="6"/>
      </w:pPr>
      <w:bookmarkStart w:id="309" w:name="_Toc24162"/>
      <w:bookmarkStart w:id="310" w:name="_Toc1646"/>
      <w:bookmarkStart w:id="311" w:name="_Toc28703"/>
      <w:bookmarkStart w:id="312" w:name="_Toc20614"/>
      <w:bookmarkStart w:id="313" w:name="_Toc31596"/>
      <w:bookmarkStart w:id="314" w:name="_Toc16860"/>
      <w:bookmarkStart w:id="315" w:name="_Toc20789"/>
      <w:bookmarkStart w:id="316" w:name="_Toc13097"/>
      <w:bookmarkStart w:id="317" w:name="_Toc10518"/>
      <w:bookmarkStart w:id="318" w:name="_Toc3981"/>
      <w:bookmarkStart w:id="319" w:name="_Toc141867228"/>
      <w:r>
        <w:rPr>
          <w:rFonts w:hint="eastAsia"/>
          <w:lang w:val="en-US" w:eastAsia="zh-CN"/>
        </w:rPr>
        <w:t>数据采集</w:t>
      </w:r>
    </w:p>
    <w:p w14:paraId="11AE0F5A">
      <w:pPr>
        <w:rPr>
          <w:rFonts w:hint="eastAsia"/>
        </w:rPr>
      </w:pPr>
      <w:r>
        <w:rPr>
          <w:rFonts w:hint="eastAsia"/>
        </w:rPr>
        <w:t>数据采集存储</w:t>
      </w:r>
      <w:r>
        <w:rPr>
          <w:rFonts w:hint="eastAsia" w:eastAsia="宋体" w:cstheme="minorBidi"/>
          <w:bCs w:val="0"/>
          <w:sz w:val="28"/>
          <w:szCs w:val="22"/>
          <w:lang w:eastAsia="zh-CN"/>
        </w:rPr>
        <w:t>。</w:t>
      </w:r>
      <w:r>
        <w:rPr>
          <w:rFonts w:hint="eastAsia"/>
        </w:rPr>
        <w:t>描述项目中所需数据采集方式，运用产品；存储方式/物理地点/逻辑地点，运用产品及运用数据库等</w:t>
      </w:r>
      <w:r>
        <w:rPr>
          <w:rFonts w:hint="eastAsia" w:ascii="Times New Roman" w:hAnsi="Times New Roman" w:eastAsia="宋体" w:cstheme="minorBidi"/>
          <w:bCs w:val="0"/>
          <w:sz w:val="28"/>
          <w:szCs w:val="22"/>
          <w:lang w:eastAsia="zh-CN"/>
        </w:rPr>
        <w:t>。</w:t>
      </w:r>
    </w:p>
    <w:p w14:paraId="26DA46A3">
      <w:pPr>
        <w:pStyle w:val="6"/>
      </w:pPr>
      <w:r>
        <w:rPr>
          <w:rFonts w:hint="eastAsia"/>
          <w:lang w:val="en-US" w:eastAsia="zh-CN"/>
        </w:rPr>
        <w:t>数据清洗加工</w:t>
      </w:r>
    </w:p>
    <w:p w14:paraId="6D647F18">
      <w:pPr>
        <w:rPr>
          <w:rFonts w:hint="default" w:eastAsia="宋体"/>
          <w:lang w:val="en-US" w:eastAsia="zh-CN"/>
        </w:rPr>
      </w:pPr>
      <w:r>
        <w:rPr>
          <w:rFonts w:hint="eastAsia"/>
          <w:color w:val="auto"/>
        </w:rPr>
        <w:t>阐述本项目</w:t>
      </w:r>
      <w:r>
        <w:rPr>
          <w:rFonts w:hint="eastAsia"/>
          <w:color w:val="auto"/>
          <w:lang w:val="en-US" w:eastAsia="zh-CN"/>
        </w:rPr>
        <w:t>涉及的数据清洗加工过程，包括不限于将原始数据进行质量验证、缺失处理、异常处理和格式转换等操作。</w:t>
      </w:r>
    </w:p>
    <w:p w14:paraId="33CDCD17">
      <w:pPr>
        <w:pStyle w:val="6"/>
      </w:pPr>
      <w:r>
        <w:rPr>
          <w:rFonts w:hint="eastAsia"/>
          <w:lang w:val="en-US" w:eastAsia="zh-CN"/>
        </w:rPr>
        <w:t>数据治理</w:t>
      </w:r>
    </w:p>
    <w:p w14:paraId="18172BDE">
      <w:r>
        <w:rPr>
          <w:rFonts w:hint="eastAsia"/>
        </w:rPr>
        <w:t>描述项目中数据ETL运用工具，治理逻辑，指标梳理方式工具等</w:t>
      </w:r>
    </w:p>
    <w:p w14:paraId="1F36E874">
      <w:pPr>
        <w:pStyle w:val="6"/>
      </w:pPr>
      <w:r>
        <w:rPr>
          <w:rFonts w:hint="eastAsia"/>
          <w:lang w:val="en-US" w:eastAsia="zh-CN"/>
        </w:rPr>
        <w:t>数据统计分析</w:t>
      </w:r>
    </w:p>
    <w:p w14:paraId="34B88489">
      <w:pPr>
        <w:pStyle w:val="26"/>
        <w:keepNext w:val="0"/>
        <w:keepLines w:val="0"/>
        <w:widowControl/>
        <w:suppressLineNumbers w:val="0"/>
        <w:rPr>
          <w:rFonts w:hint="eastAsia"/>
          <w:color w:val="auto"/>
          <w:kern w:val="2"/>
          <w:sz w:val="28"/>
          <w:lang w:bidi="ar-SA"/>
        </w:rPr>
      </w:pPr>
      <w:r>
        <w:rPr>
          <w:rFonts w:hint="eastAsia"/>
          <w:color w:val="auto"/>
          <w:kern w:val="2"/>
          <w:sz w:val="28"/>
          <w:lang w:bidi="ar-SA"/>
        </w:rPr>
        <w:t>阐述本项目</w:t>
      </w:r>
      <w:r>
        <w:rPr>
          <w:rFonts w:hint="eastAsia"/>
          <w:color w:val="auto"/>
          <w:kern w:val="2"/>
          <w:sz w:val="28"/>
          <w:lang w:val="en-US" w:eastAsia="zh-CN" w:bidi="ar-SA"/>
        </w:rPr>
        <w:t>涉及的是数据统计分析过程，包括</w:t>
      </w:r>
      <w:r>
        <w:rPr>
          <w:rFonts w:hint="eastAsia"/>
          <w:color w:val="auto"/>
          <w:kern w:val="2"/>
          <w:sz w:val="28"/>
          <w:lang w:bidi="ar-SA"/>
        </w:rPr>
        <w:t>对清洗加工后的数据进行分组对比法</w:t>
      </w:r>
      <w:r>
        <w:rPr>
          <w:rFonts w:hint="eastAsia"/>
          <w:color w:val="auto"/>
          <w:kern w:val="2"/>
          <w:sz w:val="28"/>
          <w:lang w:eastAsia="zh-CN" w:bidi="ar-SA"/>
        </w:rPr>
        <w:t>、</w:t>
      </w:r>
      <w:r>
        <w:rPr>
          <w:rFonts w:hint="eastAsia"/>
          <w:color w:val="auto"/>
          <w:kern w:val="2"/>
          <w:sz w:val="28"/>
          <w:lang w:bidi="ar-SA"/>
        </w:rPr>
        <w:t>交叉分析法等统计方法的应用，包括使用数据透视表等工具进行深度分析。</w:t>
      </w:r>
    </w:p>
    <w:p w14:paraId="39694D75">
      <w:pPr>
        <w:pStyle w:val="4"/>
        <w:spacing w:line="360" w:lineRule="auto"/>
        <w:outlineLvl w:val="1"/>
        <w:rPr>
          <w:rFonts w:hint="eastAsia" w:cstheme="minorBidi"/>
        </w:rPr>
      </w:pPr>
      <w:bookmarkStart w:id="320" w:name="_Toc23974"/>
      <w:bookmarkStart w:id="321" w:name="_Toc23879"/>
      <w:r>
        <w:rPr>
          <w:rFonts w:hint="eastAsia" w:cstheme="minorBidi"/>
        </w:rPr>
        <w:t>信息安全</w:t>
      </w:r>
      <w:bookmarkEnd w:id="309"/>
      <w:bookmarkEnd w:id="310"/>
      <w:bookmarkEnd w:id="311"/>
      <w:bookmarkEnd w:id="312"/>
      <w:bookmarkEnd w:id="313"/>
      <w:bookmarkEnd w:id="314"/>
      <w:bookmarkEnd w:id="315"/>
      <w:bookmarkEnd w:id="316"/>
      <w:bookmarkEnd w:id="317"/>
      <w:bookmarkEnd w:id="318"/>
      <w:bookmarkEnd w:id="319"/>
      <w:bookmarkEnd w:id="320"/>
      <w:bookmarkEnd w:id="321"/>
    </w:p>
    <w:p w14:paraId="475E0B0F">
      <w:pPr>
        <w:rPr>
          <w:rFonts w:hint="eastAsia"/>
        </w:rPr>
      </w:pPr>
      <w:r>
        <w:rPr>
          <w:rFonts w:hint="eastAsia"/>
        </w:rPr>
        <w:t>根据信息安全需求描述</w:t>
      </w:r>
      <w:r>
        <w:rPr>
          <w:rFonts w:hint="eastAsia"/>
          <w:lang w:val="en-US" w:eastAsia="zh-CN"/>
        </w:rPr>
        <w:t>信息安全</w:t>
      </w:r>
      <w:r>
        <w:rPr>
          <w:rFonts w:hint="eastAsia"/>
        </w:rPr>
        <w:t>内容</w:t>
      </w:r>
    </w:p>
    <w:p w14:paraId="1388B07E">
      <w:r>
        <w:rPr>
          <w:rFonts w:hint="eastAsia"/>
        </w:rPr>
        <w:t>1</w:t>
      </w:r>
      <w:r>
        <w:rPr>
          <w:rFonts w:hint="eastAsia"/>
          <w:lang w:val="en-US" w:eastAsia="zh-CN"/>
        </w:rPr>
        <w:t>.</w:t>
      </w:r>
      <w:r>
        <w:rPr>
          <w:rFonts w:hint="eastAsia"/>
        </w:rPr>
        <w:t>等保、国密定级测评</w:t>
      </w:r>
      <w:r>
        <w:rPr>
          <w:rFonts w:hint="eastAsia"/>
          <w:lang w:val="en-US" w:eastAsia="zh-CN"/>
        </w:rPr>
        <w:t>。</w:t>
      </w:r>
      <w:r>
        <w:rPr>
          <w:rFonts w:hint="eastAsia"/>
        </w:rPr>
        <w:t>结合业务系统情况，</w:t>
      </w:r>
      <w:r>
        <w:rPr>
          <w:rFonts w:hint="eastAsia"/>
          <w:lang w:val="en-US" w:eastAsia="zh-CN"/>
        </w:rPr>
        <w:t>确定</w:t>
      </w:r>
      <w:r>
        <w:rPr>
          <w:rFonts w:hint="eastAsia"/>
        </w:rPr>
        <w:t>等保定级，针对二级业务系统，每2年开展一次测评服务，针对三级业务系统，每年开展一次等级保护测评及国密测评。</w:t>
      </w:r>
    </w:p>
    <w:p w14:paraId="476DDC70">
      <w:r>
        <w:rPr>
          <w:rFonts w:hint="eastAsia"/>
        </w:rPr>
        <w:t>2</w:t>
      </w:r>
      <w:r>
        <w:rPr>
          <w:rFonts w:hint="eastAsia"/>
          <w:lang w:val="en-US" w:eastAsia="zh-CN"/>
        </w:rPr>
        <w:t>.</w:t>
      </w:r>
      <w:r>
        <w:rPr>
          <w:rFonts w:hint="eastAsia"/>
        </w:rPr>
        <w:t>网络安全等级保护</w:t>
      </w:r>
      <w:r>
        <w:rPr>
          <w:rFonts w:hint="eastAsia"/>
          <w:lang w:val="en-US" w:eastAsia="zh-CN"/>
        </w:rPr>
        <w:t>。</w:t>
      </w:r>
      <w:r>
        <w:rPr>
          <w:rFonts w:hint="eastAsia"/>
        </w:rPr>
        <w:t>实施多层隔离和保护措施，构建网络安全纵深防御体系；结合安全物理环境，完善安全技术体系建设。</w:t>
      </w:r>
    </w:p>
    <w:p w14:paraId="2B8D90BB">
      <w:r>
        <w:rPr>
          <w:rFonts w:hint="eastAsia"/>
        </w:rPr>
        <w:t>安全管理体系：建立并完善安全管理策略制度、安全管理机构，安全管理人员，安全建设管理、安全运维管理等部分。</w:t>
      </w:r>
    </w:p>
    <w:p w14:paraId="73473FDF">
      <w:r>
        <w:rPr>
          <w:rFonts w:hint="eastAsia"/>
        </w:rPr>
        <w:t>3</w:t>
      </w:r>
      <w:r>
        <w:rPr>
          <w:rFonts w:hint="eastAsia"/>
          <w:lang w:val="en-US" w:eastAsia="zh-CN"/>
        </w:rPr>
        <w:t>.</w:t>
      </w:r>
      <w:r>
        <w:rPr>
          <w:rFonts w:hint="eastAsia"/>
        </w:rPr>
        <w:t>密码应用</w:t>
      </w:r>
      <w:r>
        <w:rPr>
          <w:rFonts w:hint="eastAsia"/>
          <w:lang w:val="en-US" w:eastAsia="zh-CN"/>
        </w:rPr>
        <w:t>。</w:t>
      </w:r>
      <w:r>
        <w:rPr>
          <w:rFonts w:hint="eastAsia"/>
        </w:rPr>
        <w:t>按照《GBT39786-2021信息安全技术信息系统密码应用基本要求》建设物理和环境安全、网络和通信安全设备和计算安全、应用和数据安全、管理制度、人员管理、建设运行、应急处置等内容，完善密码应用体系，通过密码测评。</w:t>
      </w:r>
    </w:p>
    <w:p w14:paraId="76961238">
      <w:pPr>
        <w:rPr>
          <w:rFonts w:hint="eastAsia"/>
        </w:rPr>
      </w:pPr>
      <w:r>
        <w:rPr>
          <w:rFonts w:hint="eastAsia"/>
        </w:rPr>
        <w:t>4</w:t>
      </w:r>
      <w:r>
        <w:rPr>
          <w:rFonts w:hint="eastAsia"/>
          <w:lang w:eastAsia="zh-CN"/>
        </w:rPr>
        <w:t>.</w:t>
      </w:r>
      <w:r>
        <w:rPr>
          <w:rFonts w:hint="eastAsia"/>
        </w:rPr>
        <w:t>安全服务保障</w:t>
      </w:r>
      <w:r>
        <w:rPr>
          <w:rFonts w:hint="eastAsia"/>
          <w:lang w:val="en-US" w:eastAsia="zh-CN"/>
        </w:rPr>
        <w:t>。</w:t>
      </w:r>
      <w:r>
        <w:rPr>
          <w:rFonts w:hint="eastAsia"/>
        </w:rPr>
        <w:t>结合安全服务，</w:t>
      </w:r>
      <w:r>
        <w:rPr>
          <w:rFonts w:hint="eastAsia"/>
          <w:lang w:val="en-US" w:eastAsia="zh-CN"/>
        </w:rPr>
        <w:t>实施</w:t>
      </w:r>
      <w:r>
        <w:rPr>
          <w:rFonts w:hint="eastAsia"/>
        </w:rPr>
        <w:t>安全巡检服务、基线核查服务、漏洞扫描、渗透测试服务、云防服务、风险评估、网络安全应急演练服务、重大节会安全保障服务、检查支撑服务、安全通报服务、远程支撑服务、日常安全监测服务、安全加固、驻场安全服务、应急响应服务、安全咨询服务、安全培训服务等。</w:t>
      </w:r>
    </w:p>
    <w:p w14:paraId="481A0875">
      <w:r>
        <w:rPr>
          <w:rFonts w:hint="eastAsia"/>
        </w:rPr>
        <w:t>5</w:t>
      </w:r>
      <w:r>
        <w:rPr>
          <w:rFonts w:hint="eastAsia"/>
          <w:lang w:val="en-US" w:eastAsia="zh-CN"/>
        </w:rPr>
        <w:t>.</w:t>
      </w:r>
      <w:r>
        <w:rPr>
          <w:rFonts w:hint="eastAsia"/>
        </w:rPr>
        <w:t>数据安全</w:t>
      </w:r>
      <w:r>
        <w:rPr>
          <w:rFonts w:hint="eastAsia"/>
          <w:lang w:eastAsia="zh-CN"/>
        </w:rPr>
        <w:t>。</w:t>
      </w:r>
      <w:r>
        <w:rPr>
          <w:rFonts w:hint="eastAsia"/>
        </w:rPr>
        <w:t>完善重要数据和核心数据识别以及对数据安全全流程管理工作机制，按照数据的重要性和功能的不同规划不同相互隔离的网络区域进行数据的存储和使用，严格加强数据存储和传输的安全控制，保障端到服务业务的传输安全，使单位重要业务系统及数据安全可控，保障数据的完整性、可用性与保密性。</w:t>
      </w:r>
    </w:p>
    <w:p w14:paraId="4DEBC93F">
      <w:r>
        <w:rPr>
          <w:rFonts w:hint="eastAsia"/>
        </w:rPr>
        <w:t>6</w:t>
      </w:r>
      <w:r>
        <w:rPr>
          <w:rFonts w:hint="eastAsia"/>
          <w:lang w:val="en-US" w:eastAsia="zh-CN"/>
        </w:rPr>
        <w:t>.</w:t>
      </w:r>
      <w:r>
        <w:rPr>
          <w:rFonts w:hint="eastAsia"/>
          <w:sz w:val="28"/>
          <w:szCs w:val="22"/>
          <w:lang w:val="en-US" w:eastAsia="zh-CN"/>
        </w:rPr>
        <w:t>本项目配置的信息安全设备选型。</w:t>
      </w:r>
    </w:p>
    <w:p w14:paraId="6B7D7199">
      <w:pPr>
        <w:pStyle w:val="4"/>
        <w:outlineLvl w:val="1"/>
        <w:rPr>
          <w:rFonts w:hint="eastAsia" w:ascii="Times New Roman" w:hAnsi="Times New Roman" w:eastAsia="黑体"/>
          <w:color w:val="auto"/>
          <w:sz w:val="30"/>
          <w:szCs w:val="32"/>
        </w:rPr>
      </w:pPr>
      <w:bookmarkStart w:id="322" w:name="_Toc29779"/>
      <w:bookmarkStart w:id="323" w:name="_Toc27431"/>
      <w:bookmarkStart w:id="324" w:name="_Toc13894"/>
      <w:bookmarkStart w:id="325" w:name="_Toc7209"/>
      <w:bookmarkStart w:id="326" w:name="_Toc16987"/>
      <w:bookmarkStart w:id="327" w:name="_Toc29633"/>
      <w:bookmarkStart w:id="328" w:name="_Toc29766"/>
      <w:bookmarkStart w:id="329" w:name="_Toc12271"/>
      <w:bookmarkStart w:id="330" w:name="_Toc5858"/>
      <w:bookmarkStart w:id="331" w:name="_Toc3599"/>
      <w:r>
        <w:rPr>
          <w:rFonts w:hint="eastAsia"/>
          <w:color w:val="auto"/>
          <w:sz w:val="30"/>
          <w:szCs w:val="32"/>
          <w:lang w:val="en-US" w:eastAsia="zh-CN"/>
        </w:rPr>
        <w:t>基础设施</w:t>
      </w:r>
      <w:bookmarkEnd w:id="322"/>
      <w:bookmarkEnd w:id="323"/>
    </w:p>
    <w:p w14:paraId="2E2F0680">
      <w:pPr>
        <w:pStyle w:val="5"/>
        <w:outlineLvl w:val="2"/>
        <w:rPr>
          <w:rFonts w:hint="eastAsia"/>
          <w:color w:val="auto"/>
          <w:szCs w:val="32"/>
          <w:lang w:val="en-US"/>
        </w:rPr>
      </w:pPr>
      <w:bookmarkStart w:id="332" w:name="_Toc7875"/>
      <w:r>
        <w:rPr>
          <w:rFonts w:hint="eastAsia"/>
          <w:color w:val="auto"/>
          <w:sz w:val="30"/>
          <w:szCs w:val="32"/>
          <w:lang w:val="en-US" w:eastAsia="zh-CN"/>
        </w:rPr>
        <w:t>硬件设备</w:t>
      </w:r>
      <w:bookmarkEnd w:id="332"/>
    </w:p>
    <w:p w14:paraId="0EDA4C25">
      <w:pPr>
        <w:ind w:firstLine="560"/>
        <w:rPr>
          <w:rFonts w:hint="eastAsia"/>
          <w:color w:val="auto"/>
        </w:rPr>
      </w:pPr>
      <w:r>
        <w:rPr>
          <w:rFonts w:hint="eastAsia"/>
          <w:color w:val="auto"/>
        </w:rPr>
        <w:t>除“云上贵州”贵阳分平台提供的网络、计算、存储等服务外，</w:t>
      </w:r>
      <w:r>
        <w:rPr>
          <w:color w:val="auto"/>
        </w:rPr>
        <w:t xml:space="preserve"> </w:t>
      </w:r>
      <w:r>
        <w:rPr>
          <w:rFonts w:hint="eastAsia"/>
          <w:color w:val="auto"/>
        </w:rPr>
        <w:t>列举项目所需的硬件资源、参数、用途、数量及部署位置。</w:t>
      </w:r>
    </w:p>
    <w:p w14:paraId="27E72C32">
      <w:pPr>
        <w:rPr>
          <w:rFonts w:hint="eastAsia"/>
        </w:rPr>
      </w:pPr>
      <w:r>
        <w:rPr>
          <w:rFonts w:hint="eastAsia"/>
        </w:rPr>
        <w:t>包括网络设备、服务器、存储设备、网管设备、智能化设备、安防设备及其附带的软件服务，以及为提供政务信息系统服务而必须配套的自动化设备、LED显示设备、音响设备、机房配套设施等。</w:t>
      </w:r>
    </w:p>
    <w:p w14:paraId="765C738F">
      <w:pPr>
        <w:pStyle w:val="5"/>
        <w:outlineLvl w:val="2"/>
        <w:rPr>
          <w:rFonts w:hint="eastAsia" w:ascii="Times New Roman" w:hAnsi="Times New Roman" w:eastAsia="黑体"/>
          <w:color w:val="auto"/>
          <w:sz w:val="30"/>
          <w:szCs w:val="32"/>
        </w:rPr>
      </w:pPr>
      <w:bookmarkStart w:id="333" w:name="_Toc9153"/>
      <w:r>
        <w:rPr>
          <w:rFonts w:hint="eastAsia" w:ascii="Times New Roman" w:hAnsi="Times New Roman" w:eastAsia="黑体"/>
          <w:color w:val="auto"/>
          <w:sz w:val="30"/>
          <w:szCs w:val="32"/>
        </w:rPr>
        <w:t>云资源配置</w:t>
      </w:r>
      <w:bookmarkEnd w:id="333"/>
    </w:p>
    <w:p w14:paraId="0584D3CC">
      <w:pPr>
        <w:ind w:firstLine="560"/>
        <w:rPr>
          <w:color w:val="auto"/>
        </w:rPr>
      </w:pPr>
      <w:r>
        <w:rPr>
          <w:rFonts w:hint="eastAsia"/>
        </w:rPr>
        <w:t>描述支撑</w:t>
      </w:r>
      <w:r>
        <w:rPr>
          <w:rFonts w:hint="eastAsia"/>
          <w:lang w:val="en-US" w:eastAsia="zh-CN"/>
        </w:rPr>
        <w:t>市</w:t>
      </w:r>
      <w:r>
        <w:rPr>
          <w:rFonts w:hint="eastAsia"/>
        </w:rPr>
        <w:t>级政务信息系统运行</w:t>
      </w:r>
      <w:r>
        <w:rPr>
          <w:rFonts w:hint="eastAsia"/>
          <w:lang w:val="en-US" w:eastAsia="zh-CN"/>
        </w:rPr>
        <w:t>需要</w:t>
      </w:r>
      <w:r>
        <w:rPr>
          <w:rFonts w:hint="eastAsia"/>
        </w:rPr>
        <w:t>租用的</w:t>
      </w:r>
      <w:r>
        <w:rPr>
          <w:rFonts w:hint="eastAsia"/>
          <w:lang w:eastAsia="zh-CN"/>
        </w:rPr>
        <w:t>“</w:t>
      </w:r>
      <w:r>
        <w:rPr>
          <w:rFonts w:hint="eastAsia"/>
        </w:rPr>
        <w:t>云上贵州</w:t>
      </w:r>
      <w:r>
        <w:rPr>
          <w:rFonts w:hint="eastAsia"/>
          <w:lang w:eastAsia="zh-CN"/>
        </w:rPr>
        <w:t>”</w:t>
      </w:r>
      <w:r>
        <w:rPr>
          <w:rFonts w:hint="eastAsia"/>
          <w:lang w:val="en-US" w:eastAsia="zh-CN"/>
        </w:rPr>
        <w:t>贵阳分平台</w:t>
      </w:r>
      <w:r>
        <w:rPr>
          <w:rFonts w:hint="eastAsia"/>
        </w:rPr>
        <w:t>计算、存储、网络带宽等云资源。</w:t>
      </w:r>
    </w:p>
    <w:p w14:paraId="5632BC88">
      <w:pPr>
        <w:pStyle w:val="4"/>
        <w:rPr>
          <w:rFonts w:hint="eastAsia" w:ascii="Times New Roman" w:hAnsi="Times New Roman" w:eastAsia="黑体" w:cstheme="minorBidi"/>
          <w:bCs/>
          <w:color w:val="auto"/>
          <w:kern w:val="2"/>
          <w:sz w:val="30"/>
          <w:szCs w:val="32"/>
          <w:lang w:val="en-US" w:eastAsia="zh-CN" w:bidi="ar-SA"/>
        </w:rPr>
      </w:pPr>
      <w:bookmarkStart w:id="334" w:name="_Toc15634"/>
      <w:bookmarkStart w:id="335" w:name="_Toc22722"/>
      <w:r>
        <w:rPr>
          <w:rFonts w:hint="eastAsia" w:cstheme="minorBidi"/>
          <w:bCs/>
          <w:color w:val="auto"/>
          <w:kern w:val="2"/>
          <w:sz w:val="30"/>
          <w:szCs w:val="32"/>
          <w:lang w:val="en-US" w:eastAsia="zh-CN" w:bidi="ar-SA"/>
        </w:rPr>
        <w:t>基础软件</w:t>
      </w:r>
      <w:bookmarkEnd w:id="334"/>
      <w:bookmarkEnd w:id="335"/>
    </w:p>
    <w:p w14:paraId="27178FA4">
      <w:pPr>
        <w:pStyle w:val="2"/>
        <w:ind w:firstLine="560" w:firstLineChars="200"/>
        <w:jc w:val="left"/>
        <w:rPr>
          <w:rFonts w:hint="eastAsia" w:eastAsia="宋体"/>
          <w:sz w:val="28"/>
          <w:lang w:val="en-US" w:eastAsia="zh-CN"/>
        </w:rPr>
      </w:pPr>
      <w:r>
        <w:rPr>
          <w:rFonts w:hint="eastAsia"/>
          <w:sz w:val="28"/>
        </w:rPr>
        <w:t>列举</w:t>
      </w:r>
      <w:r>
        <w:rPr>
          <w:rFonts w:hint="eastAsia"/>
          <w:sz w:val="28"/>
          <w:lang w:val="en-US" w:eastAsia="zh-CN"/>
        </w:rPr>
        <w:t>项目所需基础软件，包括操作系统，</w:t>
      </w:r>
      <w:r>
        <w:rPr>
          <w:rFonts w:hint="eastAsia"/>
          <w:sz w:val="28"/>
        </w:rPr>
        <w:t>数据库软件</w:t>
      </w:r>
      <w:r>
        <w:rPr>
          <w:rFonts w:hint="eastAsia"/>
          <w:sz w:val="28"/>
          <w:lang w:eastAsia="zh-CN"/>
        </w:rPr>
        <w:t>，</w:t>
      </w:r>
      <w:r>
        <w:rPr>
          <w:rFonts w:hint="eastAsia"/>
          <w:sz w:val="28"/>
        </w:rPr>
        <w:t>中间件</w:t>
      </w:r>
      <w:r>
        <w:rPr>
          <w:rFonts w:hint="eastAsia"/>
          <w:sz w:val="28"/>
          <w:lang w:val="en-US" w:eastAsia="zh-CN"/>
        </w:rPr>
        <w:t>以及工具软件等。项目建设应充分考虑信创环境（服务器、数据库、中间件、终端、系统等）。</w:t>
      </w:r>
    </w:p>
    <w:p w14:paraId="6A4EE1CA">
      <w:pPr>
        <w:pStyle w:val="4"/>
        <w:spacing w:line="360" w:lineRule="auto"/>
      </w:pPr>
      <w:bookmarkStart w:id="336" w:name="_Toc17281"/>
      <w:bookmarkStart w:id="337" w:name="_Toc16"/>
      <w:r>
        <w:rPr>
          <w:rFonts w:hint="eastAsia"/>
          <w:lang w:val="en-US" w:eastAsia="zh-CN"/>
        </w:rPr>
        <w:t>其他服务</w:t>
      </w:r>
      <w:bookmarkEnd w:id="324"/>
      <w:bookmarkEnd w:id="325"/>
      <w:bookmarkEnd w:id="326"/>
      <w:bookmarkEnd w:id="327"/>
      <w:bookmarkEnd w:id="328"/>
      <w:bookmarkEnd w:id="329"/>
      <w:bookmarkEnd w:id="330"/>
      <w:bookmarkEnd w:id="331"/>
      <w:bookmarkEnd w:id="336"/>
      <w:bookmarkEnd w:id="337"/>
    </w:p>
    <w:p w14:paraId="73851F0C">
      <w:pPr>
        <w:rPr>
          <w:rFonts w:hint="eastAsia"/>
          <w:lang w:val="en-US" w:eastAsia="zh-CN"/>
        </w:rPr>
      </w:pPr>
      <w:r>
        <w:rPr>
          <w:rFonts w:hint="eastAsia"/>
          <w:lang w:val="en-US" w:eastAsia="zh-CN"/>
        </w:rPr>
        <w:t>阐述本项目涉及的其他服务，</w:t>
      </w:r>
      <w:r>
        <w:rPr>
          <w:rFonts w:hint="eastAsia"/>
        </w:rPr>
        <w:t>包含</w:t>
      </w:r>
      <w:r>
        <w:rPr>
          <w:rFonts w:hint="eastAsia"/>
          <w:lang w:val="en-US" w:eastAsia="zh-CN"/>
        </w:rPr>
        <w:t>第三方软件测评、系统迁移服务等服务。</w:t>
      </w:r>
    </w:p>
    <w:p w14:paraId="361A5D8C">
      <w:pPr>
        <w:pStyle w:val="4"/>
        <w:spacing w:line="360" w:lineRule="auto"/>
        <w:rPr>
          <w:rFonts w:hint="eastAsia" w:cstheme="minorBidi"/>
        </w:rPr>
      </w:pPr>
      <w:bookmarkStart w:id="338" w:name="_Toc12305"/>
      <w:bookmarkStart w:id="339" w:name="_Toc9451"/>
      <w:bookmarkStart w:id="340" w:name="_Toc141867231"/>
      <w:bookmarkStart w:id="341" w:name="_Toc15416"/>
      <w:bookmarkStart w:id="342" w:name="_Toc4798"/>
      <w:bookmarkStart w:id="343" w:name="_Toc23327"/>
      <w:bookmarkStart w:id="344" w:name="_Toc21190"/>
      <w:bookmarkStart w:id="345" w:name="_Toc29852"/>
      <w:bookmarkStart w:id="346" w:name="_Toc17816"/>
      <w:bookmarkStart w:id="347" w:name="_Toc15862"/>
      <w:bookmarkStart w:id="348" w:name="_Toc21244"/>
      <w:bookmarkStart w:id="349" w:name="_Toc24813"/>
      <w:bookmarkStart w:id="350" w:name="_Toc9075"/>
      <w:r>
        <w:rPr>
          <w:rFonts w:hint="eastAsia" w:cstheme="minorBidi"/>
        </w:rPr>
        <w:t>共性服务</w:t>
      </w:r>
      <w:bookmarkEnd w:id="338"/>
      <w:bookmarkEnd w:id="339"/>
    </w:p>
    <w:p w14:paraId="05325572">
      <w:r>
        <w:rPr>
          <w:rFonts w:hint="eastAsia"/>
        </w:rPr>
        <w:t>阐述本项目需要使用的共性服务、应用规模以及具体应用场景等内容</w:t>
      </w:r>
      <w:r>
        <w:rPr>
          <w:rFonts w:hint="eastAsia"/>
          <w:lang w:eastAsia="zh-CN"/>
        </w:rPr>
        <w:t>，</w:t>
      </w:r>
      <w:r>
        <w:rPr>
          <w:rFonts w:hint="eastAsia"/>
          <w:lang w:val="en-US" w:eastAsia="zh-CN"/>
        </w:rPr>
        <w:t>例如数据服务、GIS服务、视频服务以及短信服务等</w:t>
      </w:r>
      <w:r>
        <w:rPr>
          <w:rFonts w:hint="eastAsia"/>
        </w:rPr>
        <w:t>。</w:t>
      </w:r>
    </w:p>
    <w:p w14:paraId="09076171">
      <w:pPr>
        <w:sectPr>
          <w:footerReference r:id="rId11" w:type="first"/>
          <w:headerReference r:id="rId7" w:type="default"/>
          <w:footerReference r:id="rId9" w:type="default"/>
          <w:headerReference r:id="rId8" w:type="even"/>
          <w:footerReference r:id="rId10" w:type="even"/>
          <w:pgSz w:w="11906" w:h="16838"/>
          <w:pgMar w:top="1168" w:right="1800" w:bottom="1440" w:left="1800" w:header="454" w:footer="964" w:gutter="0"/>
          <w:pgNumType w:fmt="numberInDash" w:start="1"/>
          <w:cols w:space="0" w:num="1"/>
          <w:docGrid w:type="lines" w:linePitch="381" w:charSpace="0"/>
        </w:sectPr>
      </w:pPr>
    </w:p>
    <w:p w14:paraId="375AD775">
      <w:pPr>
        <w:pStyle w:val="3"/>
        <w:keepNext w:val="0"/>
        <w:keepLines w:val="0"/>
        <w:pageBreakBefore w:val="0"/>
      </w:pPr>
      <w:bookmarkStart w:id="351" w:name="_Toc14147"/>
      <w:bookmarkStart w:id="352" w:name="_Toc7914"/>
      <w:r>
        <w:rPr>
          <w:rFonts w:hint="eastAsia"/>
        </w:rPr>
        <w:t>实施及保障</w:t>
      </w:r>
      <w:bookmarkEnd w:id="340"/>
      <w:bookmarkEnd w:id="341"/>
      <w:bookmarkEnd w:id="342"/>
      <w:bookmarkEnd w:id="343"/>
      <w:bookmarkEnd w:id="344"/>
      <w:bookmarkEnd w:id="345"/>
      <w:bookmarkEnd w:id="346"/>
      <w:bookmarkEnd w:id="347"/>
      <w:bookmarkEnd w:id="348"/>
      <w:bookmarkEnd w:id="349"/>
      <w:bookmarkEnd w:id="350"/>
      <w:bookmarkEnd w:id="351"/>
      <w:bookmarkEnd w:id="352"/>
    </w:p>
    <w:p w14:paraId="2DBFB4D1">
      <w:pPr>
        <w:pStyle w:val="4"/>
        <w:keepNext w:val="0"/>
        <w:keepLines w:val="0"/>
        <w:spacing w:line="360" w:lineRule="auto"/>
      </w:pPr>
      <w:bookmarkStart w:id="353" w:name="_Toc4935"/>
      <w:bookmarkStart w:id="354" w:name="_Toc5270"/>
      <w:bookmarkStart w:id="355" w:name="_Toc3244"/>
      <w:bookmarkStart w:id="356" w:name="_Toc14631"/>
      <w:bookmarkStart w:id="357" w:name="_Toc15450"/>
      <w:bookmarkStart w:id="358" w:name="_Toc20324"/>
      <w:bookmarkStart w:id="359" w:name="_Toc13548"/>
      <w:bookmarkStart w:id="360" w:name="_Toc15647"/>
      <w:bookmarkStart w:id="361" w:name="_Toc25855"/>
      <w:bookmarkStart w:id="362" w:name="_Toc20615"/>
      <w:bookmarkStart w:id="363" w:name="_Toc29721"/>
      <w:bookmarkStart w:id="364" w:name="_Toc1747"/>
      <w:bookmarkStart w:id="365" w:name="_Toc141867232"/>
      <w:r>
        <w:rPr>
          <w:rFonts w:hint="eastAsia"/>
          <w:lang w:val="en-US" w:eastAsia="zh-CN"/>
        </w:rPr>
        <w:t>项目招标方式</w:t>
      </w:r>
      <w:bookmarkEnd w:id="353"/>
      <w:bookmarkEnd w:id="354"/>
      <w:bookmarkEnd w:id="355"/>
      <w:bookmarkEnd w:id="356"/>
      <w:bookmarkEnd w:id="357"/>
      <w:bookmarkEnd w:id="358"/>
      <w:bookmarkEnd w:id="359"/>
      <w:bookmarkEnd w:id="360"/>
      <w:bookmarkEnd w:id="361"/>
      <w:bookmarkEnd w:id="362"/>
      <w:bookmarkEnd w:id="363"/>
    </w:p>
    <w:p w14:paraId="3E202824">
      <w:pPr>
        <w:rPr>
          <w:rFonts w:hint="eastAsia"/>
          <w:lang w:val="en-US" w:eastAsia="zh-CN"/>
        </w:rPr>
      </w:pPr>
      <w:r>
        <w:rPr>
          <w:rFonts w:hint="eastAsia"/>
          <w:lang w:val="en-US" w:eastAsia="zh-CN"/>
        </w:rPr>
        <w:t>描述项目的招标方式。</w:t>
      </w:r>
    </w:p>
    <w:p w14:paraId="328C8072">
      <w:pPr>
        <w:pStyle w:val="13"/>
        <w:spacing w:line="240" w:lineRule="auto"/>
      </w:pPr>
      <w:r>
        <w:rPr>
          <w:rFonts w:hint="eastAsia"/>
        </w:rPr>
        <w:t xml:space="preserve">表 </w:t>
      </w:r>
      <w:r>
        <w:rPr>
          <w:rFonts w:hint="eastAsia"/>
          <w:lang w:val="en-US" w:eastAsia="zh-CN"/>
        </w:rPr>
        <w:t>4</w:t>
      </w:r>
      <w:r>
        <w:noBreakHyphen/>
      </w:r>
      <w:r>
        <w:rPr>
          <w:rFonts w:hint="eastAsia"/>
          <w:lang w:val="en-US" w:eastAsia="zh-CN"/>
        </w:rPr>
        <w:t>1招标方式情况</w:t>
      </w:r>
      <w:r>
        <w:rPr>
          <w:rFonts w:hint="eastAsia"/>
        </w:rPr>
        <w:t>表</w:t>
      </w:r>
    </w:p>
    <w:tbl>
      <w:tblPr>
        <w:tblStyle w:val="27"/>
        <w:tblpPr w:leftFromText="180" w:rightFromText="180" w:vertAnchor="text" w:horzAnchor="page" w:tblpX="1767" w:tblpY="580"/>
        <w:tblOverlap w:val="never"/>
        <w:tblW w:w="91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9"/>
        <w:gridCol w:w="1144"/>
        <w:gridCol w:w="1096"/>
        <w:gridCol w:w="817"/>
        <w:gridCol w:w="817"/>
        <w:gridCol w:w="817"/>
        <w:gridCol w:w="817"/>
        <w:gridCol w:w="944"/>
        <w:gridCol w:w="1071"/>
      </w:tblGrid>
      <w:tr w14:paraId="71557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669" w:type="dxa"/>
            <w:vMerge w:val="restart"/>
            <w:noWrap w:val="0"/>
            <w:vAlign w:val="center"/>
          </w:tcPr>
          <w:p w14:paraId="4F9B306D">
            <w:pPr>
              <w:widowControl w:val="0"/>
              <w:spacing w:line="240" w:lineRule="auto"/>
              <w:ind w:firstLine="0" w:firstLineChars="0"/>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项目名称</w:t>
            </w:r>
          </w:p>
        </w:tc>
        <w:tc>
          <w:tcPr>
            <w:tcW w:w="2240" w:type="dxa"/>
            <w:gridSpan w:val="2"/>
            <w:noWrap w:val="0"/>
            <w:vAlign w:val="center"/>
          </w:tcPr>
          <w:p w14:paraId="29F4F181">
            <w:pPr>
              <w:widowControl w:val="0"/>
              <w:spacing w:line="240" w:lineRule="auto"/>
              <w:ind w:firstLine="0" w:firstLineChars="0"/>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招标范围</w:t>
            </w:r>
          </w:p>
        </w:tc>
        <w:tc>
          <w:tcPr>
            <w:tcW w:w="1634" w:type="dxa"/>
            <w:gridSpan w:val="2"/>
            <w:noWrap w:val="0"/>
            <w:vAlign w:val="center"/>
          </w:tcPr>
          <w:p w14:paraId="1477D0B8">
            <w:pPr>
              <w:widowControl w:val="0"/>
              <w:spacing w:line="240" w:lineRule="auto"/>
              <w:ind w:firstLine="0" w:firstLineChars="0"/>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招标组织形式</w:t>
            </w:r>
          </w:p>
        </w:tc>
        <w:tc>
          <w:tcPr>
            <w:tcW w:w="3649" w:type="dxa"/>
            <w:gridSpan w:val="4"/>
            <w:noWrap w:val="0"/>
            <w:vAlign w:val="center"/>
          </w:tcPr>
          <w:p w14:paraId="12491B0B">
            <w:pPr>
              <w:widowControl w:val="0"/>
              <w:spacing w:line="240" w:lineRule="auto"/>
              <w:ind w:firstLine="0" w:firstLineChars="0"/>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招标方式</w:t>
            </w:r>
          </w:p>
        </w:tc>
      </w:tr>
      <w:tr w14:paraId="3E89E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1669" w:type="dxa"/>
            <w:vMerge w:val="continue"/>
            <w:noWrap w:val="0"/>
            <w:vAlign w:val="center"/>
          </w:tcPr>
          <w:p w14:paraId="2C879B33">
            <w:pPr>
              <w:widowControl w:val="0"/>
              <w:spacing w:line="240" w:lineRule="auto"/>
              <w:ind w:firstLine="0" w:firstLineChars="0"/>
              <w:jc w:val="center"/>
              <w:rPr>
                <w:rFonts w:hint="eastAsia" w:ascii="宋体" w:hAnsi="宋体" w:eastAsia="宋体" w:cs="宋体"/>
                <w:b/>
                <w:bCs/>
                <w:color w:val="000000"/>
                <w:kern w:val="0"/>
                <w:sz w:val="24"/>
                <w:szCs w:val="24"/>
              </w:rPr>
            </w:pPr>
          </w:p>
        </w:tc>
        <w:tc>
          <w:tcPr>
            <w:tcW w:w="1144" w:type="dxa"/>
            <w:noWrap w:val="0"/>
            <w:vAlign w:val="center"/>
          </w:tcPr>
          <w:p w14:paraId="09D84A28">
            <w:pPr>
              <w:widowControl w:val="0"/>
              <w:spacing w:line="240" w:lineRule="auto"/>
              <w:ind w:firstLine="0" w:firstLineChars="0"/>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全部招标</w:t>
            </w:r>
          </w:p>
        </w:tc>
        <w:tc>
          <w:tcPr>
            <w:tcW w:w="1096" w:type="dxa"/>
            <w:noWrap w:val="0"/>
            <w:vAlign w:val="center"/>
          </w:tcPr>
          <w:p w14:paraId="5F38EBEB">
            <w:pPr>
              <w:widowControl w:val="0"/>
              <w:spacing w:line="240" w:lineRule="auto"/>
              <w:ind w:firstLine="0" w:firstLineChars="0"/>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部分招标</w:t>
            </w:r>
          </w:p>
        </w:tc>
        <w:tc>
          <w:tcPr>
            <w:tcW w:w="817" w:type="dxa"/>
            <w:noWrap w:val="0"/>
            <w:vAlign w:val="center"/>
          </w:tcPr>
          <w:p w14:paraId="5275D7EA">
            <w:pPr>
              <w:widowControl w:val="0"/>
              <w:spacing w:line="240" w:lineRule="auto"/>
              <w:ind w:firstLine="0" w:firstLineChars="0"/>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自行招标</w:t>
            </w:r>
          </w:p>
        </w:tc>
        <w:tc>
          <w:tcPr>
            <w:tcW w:w="817" w:type="dxa"/>
            <w:noWrap w:val="0"/>
            <w:vAlign w:val="center"/>
          </w:tcPr>
          <w:p w14:paraId="3265628F">
            <w:pPr>
              <w:widowControl w:val="0"/>
              <w:spacing w:line="240" w:lineRule="auto"/>
              <w:ind w:firstLine="0" w:firstLineChars="0"/>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委托招标</w:t>
            </w:r>
          </w:p>
        </w:tc>
        <w:tc>
          <w:tcPr>
            <w:tcW w:w="817" w:type="dxa"/>
            <w:noWrap w:val="0"/>
            <w:vAlign w:val="center"/>
          </w:tcPr>
          <w:p w14:paraId="7CB94FC8">
            <w:pPr>
              <w:widowControl w:val="0"/>
              <w:spacing w:line="240" w:lineRule="auto"/>
              <w:ind w:firstLine="0" w:firstLineChars="0"/>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公开招标</w:t>
            </w:r>
          </w:p>
        </w:tc>
        <w:tc>
          <w:tcPr>
            <w:tcW w:w="817" w:type="dxa"/>
            <w:noWrap w:val="0"/>
            <w:vAlign w:val="center"/>
          </w:tcPr>
          <w:p w14:paraId="2EAF03F6">
            <w:pPr>
              <w:widowControl w:val="0"/>
              <w:spacing w:line="240" w:lineRule="auto"/>
              <w:ind w:firstLine="0" w:firstLineChars="0"/>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邀请招标</w:t>
            </w:r>
          </w:p>
        </w:tc>
        <w:tc>
          <w:tcPr>
            <w:tcW w:w="944" w:type="dxa"/>
            <w:noWrap w:val="0"/>
            <w:vAlign w:val="center"/>
          </w:tcPr>
          <w:p w14:paraId="4B14AA73">
            <w:pPr>
              <w:widowControl w:val="0"/>
              <w:spacing w:line="240" w:lineRule="auto"/>
              <w:ind w:firstLine="0" w:firstLineChars="0"/>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竞争性谈判</w:t>
            </w:r>
          </w:p>
        </w:tc>
        <w:tc>
          <w:tcPr>
            <w:tcW w:w="1071" w:type="dxa"/>
            <w:noWrap w:val="0"/>
            <w:vAlign w:val="center"/>
          </w:tcPr>
          <w:p w14:paraId="0B344CDA">
            <w:pPr>
              <w:widowControl w:val="0"/>
              <w:spacing w:line="240" w:lineRule="auto"/>
              <w:ind w:firstLine="0" w:firstLineChars="0"/>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单一来源采购</w:t>
            </w:r>
          </w:p>
        </w:tc>
      </w:tr>
      <w:tr w14:paraId="23F27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669" w:type="dxa"/>
            <w:noWrap w:val="0"/>
            <w:vAlign w:val="center"/>
          </w:tcPr>
          <w:p w14:paraId="4EC0ED61">
            <w:pPr>
              <w:widowControl w:val="0"/>
              <w:spacing w:line="240" w:lineRule="auto"/>
              <w:ind w:firstLine="0" w:firstLineChars="0"/>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设计</w:t>
            </w:r>
          </w:p>
        </w:tc>
        <w:tc>
          <w:tcPr>
            <w:tcW w:w="1144" w:type="dxa"/>
            <w:noWrap w:val="0"/>
            <w:vAlign w:val="center"/>
          </w:tcPr>
          <w:p w14:paraId="7E17B3E4">
            <w:pPr>
              <w:widowControl w:val="0"/>
              <w:spacing w:line="240" w:lineRule="auto"/>
              <w:ind w:firstLine="0" w:firstLineChars="0"/>
              <w:jc w:val="center"/>
              <w:rPr>
                <w:rFonts w:hint="eastAsia" w:ascii="宋体" w:hAnsi="宋体" w:eastAsia="宋体" w:cs="宋体"/>
                <w:color w:val="000000"/>
                <w:kern w:val="0"/>
                <w:sz w:val="24"/>
                <w:szCs w:val="24"/>
              </w:rPr>
            </w:pPr>
          </w:p>
        </w:tc>
        <w:tc>
          <w:tcPr>
            <w:tcW w:w="1096" w:type="dxa"/>
            <w:noWrap w:val="0"/>
            <w:vAlign w:val="center"/>
          </w:tcPr>
          <w:p w14:paraId="61BD96BA">
            <w:pPr>
              <w:widowControl w:val="0"/>
              <w:spacing w:line="240" w:lineRule="auto"/>
              <w:ind w:firstLine="0" w:firstLineChars="0"/>
              <w:jc w:val="center"/>
              <w:rPr>
                <w:rFonts w:hint="eastAsia" w:ascii="宋体" w:hAnsi="宋体" w:eastAsia="宋体" w:cs="宋体"/>
                <w:color w:val="000000"/>
                <w:kern w:val="0"/>
                <w:sz w:val="24"/>
                <w:szCs w:val="24"/>
              </w:rPr>
            </w:pPr>
          </w:p>
        </w:tc>
        <w:tc>
          <w:tcPr>
            <w:tcW w:w="817" w:type="dxa"/>
            <w:noWrap w:val="0"/>
            <w:vAlign w:val="center"/>
          </w:tcPr>
          <w:p w14:paraId="7F98D1F1">
            <w:pPr>
              <w:widowControl w:val="0"/>
              <w:spacing w:line="240" w:lineRule="auto"/>
              <w:ind w:firstLine="0" w:firstLineChars="0"/>
              <w:jc w:val="center"/>
              <w:rPr>
                <w:rFonts w:hint="eastAsia" w:ascii="宋体" w:hAnsi="宋体" w:eastAsia="宋体" w:cs="宋体"/>
                <w:color w:val="000000"/>
                <w:kern w:val="0"/>
                <w:sz w:val="24"/>
                <w:szCs w:val="24"/>
              </w:rPr>
            </w:pPr>
          </w:p>
        </w:tc>
        <w:tc>
          <w:tcPr>
            <w:tcW w:w="817" w:type="dxa"/>
            <w:noWrap w:val="0"/>
            <w:vAlign w:val="center"/>
          </w:tcPr>
          <w:p w14:paraId="5201BDC6">
            <w:pPr>
              <w:widowControl w:val="0"/>
              <w:spacing w:line="240" w:lineRule="auto"/>
              <w:ind w:firstLine="0" w:firstLineChars="0"/>
              <w:jc w:val="center"/>
              <w:rPr>
                <w:rFonts w:hint="eastAsia" w:ascii="宋体" w:hAnsi="宋体" w:eastAsia="宋体" w:cs="宋体"/>
                <w:color w:val="000000"/>
                <w:kern w:val="0"/>
                <w:sz w:val="24"/>
                <w:szCs w:val="24"/>
              </w:rPr>
            </w:pPr>
          </w:p>
        </w:tc>
        <w:tc>
          <w:tcPr>
            <w:tcW w:w="817" w:type="dxa"/>
            <w:noWrap w:val="0"/>
            <w:vAlign w:val="center"/>
          </w:tcPr>
          <w:p w14:paraId="3F15510E">
            <w:pPr>
              <w:widowControl w:val="0"/>
              <w:spacing w:line="240" w:lineRule="auto"/>
              <w:ind w:firstLine="0" w:firstLineChars="0"/>
              <w:jc w:val="center"/>
              <w:rPr>
                <w:rFonts w:hint="eastAsia" w:ascii="宋体" w:hAnsi="宋体" w:eastAsia="宋体" w:cs="宋体"/>
                <w:color w:val="000000"/>
                <w:kern w:val="0"/>
                <w:sz w:val="24"/>
                <w:szCs w:val="24"/>
              </w:rPr>
            </w:pPr>
          </w:p>
        </w:tc>
        <w:tc>
          <w:tcPr>
            <w:tcW w:w="817" w:type="dxa"/>
            <w:noWrap w:val="0"/>
            <w:vAlign w:val="center"/>
          </w:tcPr>
          <w:p w14:paraId="08DEFF1F">
            <w:pPr>
              <w:widowControl w:val="0"/>
              <w:spacing w:line="240" w:lineRule="auto"/>
              <w:ind w:firstLine="0" w:firstLineChars="0"/>
              <w:jc w:val="center"/>
              <w:rPr>
                <w:rFonts w:hint="eastAsia" w:ascii="宋体" w:hAnsi="宋体" w:eastAsia="宋体" w:cs="宋体"/>
                <w:color w:val="000000"/>
                <w:kern w:val="0"/>
                <w:sz w:val="24"/>
                <w:szCs w:val="24"/>
              </w:rPr>
            </w:pPr>
          </w:p>
        </w:tc>
        <w:tc>
          <w:tcPr>
            <w:tcW w:w="944" w:type="dxa"/>
            <w:noWrap w:val="0"/>
            <w:vAlign w:val="center"/>
          </w:tcPr>
          <w:p w14:paraId="45656D8D">
            <w:pPr>
              <w:widowControl w:val="0"/>
              <w:spacing w:line="240" w:lineRule="auto"/>
              <w:ind w:firstLine="0" w:firstLineChars="0"/>
              <w:jc w:val="center"/>
              <w:rPr>
                <w:rFonts w:hint="eastAsia" w:ascii="宋体" w:hAnsi="宋体" w:eastAsia="宋体" w:cs="宋体"/>
                <w:color w:val="000000"/>
                <w:kern w:val="0"/>
                <w:sz w:val="24"/>
                <w:szCs w:val="24"/>
              </w:rPr>
            </w:pPr>
          </w:p>
        </w:tc>
        <w:tc>
          <w:tcPr>
            <w:tcW w:w="1071" w:type="dxa"/>
            <w:noWrap w:val="0"/>
            <w:vAlign w:val="center"/>
          </w:tcPr>
          <w:p w14:paraId="176EC834">
            <w:pPr>
              <w:widowControl w:val="0"/>
              <w:spacing w:line="240" w:lineRule="auto"/>
              <w:ind w:firstLine="0" w:firstLineChars="0"/>
              <w:jc w:val="center"/>
              <w:rPr>
                <w:rFonts w:hint="eastAsia" w:ascii="宋体" w:hAnsi="宋体" w:eastAsia="宋体" w:cs="宋体"/>
                <w:color w:val="000000"/>
                <w:kern w:val="0"/>
                <w:sz w:val="24"/>
                <w:szCs w:val="24"/>
              </w:rPr>
            </w:pPr>
          </w:p>
        </w:tc>
      </w:tr>
      <w:tr w14:paraId="34B48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669" w:type="dxa"/>
            <w:noWrap w:val="0"/>
            <w:vAlign w:val="center"/>
          </w:tcPr>
          <w:p w14:paraId="6C408D07">
            <w:pPr>
              <w:widowControl w:val="0"/>
              <w:spacing w:line="240" w:lineRule="auto"/>
              <w:ind w:firstLine="0" w:firstLineChars="0"/>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软硬件采购实施及系统集成</w:t>
            </w:r>
          </w:p>
        </w:tc>
        <w:tc>
          <w:tcPr>
            <w:tcW w:w="1144" w:type="dxa"/>
            <w:noWrap w:val="0"/>
            <w:vAlign w:val="center"/>
          </w:tcPr>
          <w:p w14:paraId="3DF8881D">
            <w:pPr>
              <w:widowControl w:val="0"/>
              <w:spacing w:line="240" w:lineRule="auto"/>
              <w:ind w:firstLine="0" w:firstLineChars="0"/>
              <w:jc w:val="center"/>
              <w:rPr>
                <w:rFonts w:hint="eastAsia" w:ascii="宋体" w:hAnsi="宋体" w:eastAsia="宋体" w:cs="宋体"/>
                <w:color w:val="000000"/>
                <w:kern w:val="0"/>
                <w:sz w:val="24"/>
                <w:szCs w:val="24"/>
              </w:rPr>
            </w:pPr>
          </w:p>
        </w:tc>
        <w:tc>
          <w:tcPr>
            <w:tcW w:w="1096" w:type="dxa"/>
            <w:noWrap w:val="0"/>
            <w:vAlign w:val="center"/>
          </w:tcPr>
          <w:p w14:paraId="07C16543">
            <w:pPr>
              <w:widowControl w:val="0"/>
              <w:spacing w:line="240" w:lineRule="auto"/>
              <w:ind w:firstLine="0" w:firstLineChars="0"/>
              <w:jc w:val="center"/>
              <w:rPr>
                <w:rFonts w:hint="eastAsia" w:ascii="宋体" w:hAnsi="宋体" w:eastAsia="宋体" w:cs="宋体"/>
                <w:color w:val="000000"/>
                <w:kern w:val="0"/>
                <w:sz w:val="24"/>
                <w:szCs w:val="24"/>
              </w:rPr>
            </w:pPr>
          </w:p>
        </w:tc>
        <w:tc>
          <w:tcPr>
            <w:tcW w:w="817" w:type="dxa"/>
            <w:noWrap w:val="0"/>
            <w:vAlign w:val="center"/>
          </w:tcPr>
          <w:p w14:paraId="6F0FA785">
            <w:pPr>
              <w:widowControl w:val="0"/>
              <w:spacing w:line="240" w:lineRule="auto"/>
              <w:ind w:firstLine="0" w:firstLineChars="0"/>
              <w:jc w:val="center"/>
              <w:rPr>
                <w:rFonts w:hint="eastAsia" w:ascii="宋体" w:hAnsi="宋体" w:eastAsia="宋体" w:cs="宋体"/>
                <w:color w:val="000000"/>
                <w:kern w:val="0"/>
                <w:sz w:val="24"/>
                <w:szCs w:val="24"/>
              </w:rPr>
            </w:pPr>
          </w:p>
        </w:tc>
        <w:tc>
          <w:tcPr>
            <w:tcW w:w="817" w:type="dxa"/>
            <w:noWrap w:val="0"/>
            <w:vAlign w:val="center"/>
          </w:tcPr>
          <w:p w14:paraId="403BE663">
            <w:pPr>
              <w:widowControl w:val="0"/>
              <w:spacing w:line="240" w:lineRule="auto"/>
              <w:ind w:firstLine="0" w:firstLineChars="0"/>
              <w:jc w:val="center"/>
              <w:rPr>
                <w:rFonts w:hint="eastAsia" w:ascii="宋体" w:hAnsi="宋体" w:eastAsia="宋体" w:cs="宋体"/>
                <w:color w:val="000000"/>
                <w:kern w:val="0"/>
                <w:sz w:val="24"/>
                <w:szCs w:val="24"/>
              </w:rPr>
            </w:pPr>
          </w:p>
        </w:tc>
        <w:tc>
          <w:tcPr>
            <w:tcW w:w="817" w:type="dxa"/>
            <w:noWrap w:val="0"/>
            <w:vAlign w:val="center"/>
          </w:tcPr>
          <w:p w14:paraId="46A2C399">
            <w:pPr>
              <w:widowControl w:val="0"/>
              <w:spacing w:line="240" w:lineRule="auto"/>
              <w:ind w:firstLine="0" w:firstLineChars="0"/>
              <w:jc w:val="center"/>
              <w:rPr>
                <w:rFonts w:hint="eastAsia" w:ascii="宋体" w:hAnsi="宋体" w:eastAsia="宋体" w:cs="宋体"/>
                <w:color w:val="000000"/>
                <w:kern w:val="0"/>
                <w:sz w:val="24"/>
                <w:szCs w:val="24"/>
              </w:rPr>
            </w:pPr>
          </w:p>
        </w:tc>
        <w:tc>
          <w:tcPr>
            <w:tcW w:w="817" w:type="dxa"/>
            <w:noWrap w:val="0"/>
            <w:vAlign w:val="center"/>
          </w:tcPr>
          <w:p w14:paraId="3AB09F29">
            <w:pPr>
              <w:widowControl w:val="0"/>
              <w:spacing w:line="240" w:lineRule="auto"/>
              <w:ind w:firstLine="0" w:firstLineChars="0"/>
              <w:jc w:val="center"/>
              <w:rPr>
                <w:rFonts w:hint="eastAsia" w:ascii="宋体" w:hAnsi="宋体" w:eastAsia="宋体" w:cs="宋体"/>
                <w:color w:val="000000"/>
                <w:kern w:val="0"/>
                <w:sz w:val="24"/>
                <w:szCs w:val="24"/>
              </w:rPr>
            </w:pPr>
          </w:p>
        </w:tc>
        <w:tc>
          <w:tcPr>
            <w:tcW w:w="944" w:type="dxa"/>
            <w:noWrap w:val="0"/>
            <w:vAlign w:val="center"/>
          </w:tcPr>
          <w:p w14:paraId="2E6ABB54">
            <w:pPr>
              <w:widowControl w:val="0"/>
              <w:spacing w:line="240" w:lineRule="auto"/>
              <w:ind w:firstLine="0" w:firstLineChars="0"/>
              <w:jc w:val="center"/>
              <w:rPr>
                <w:rFonts w:hint="eastAsia" w:ascii="宋体" w:hAnsi="宋体" w:eastAsia="宋体" w:cs="宋体"/>
                <w:color w:val="000000"/>
                <w:kern w:val="0"/>
                <w:sz w:val="24"/>
                <w:szCs w:val="24"/>
              </w:rPr>
            </w:pPr>
          </w:p>
        </w:tc>
        <w:tc>
          <w:tcPr>
            <w:tcW w:w="1071" w:type="dxa"/>
            <w:noWrap w:val="0"/>
            <w:vAlign w:val="center"/>
          </w:tcPr>
          <w:p w14:paraId="4F7F094A">
            <w:pPr>
              <w:widowControl w:val="0"/>
              <w:spacing w:line="240" w:lineRule="auto"/>
              <w:ind w:firstLine="0" w:firstLineChars="0"/>
              <w:jc w:val="center"/>
              <w:rPr>
                <w:rFonts w:hint="eastAsia" w:ascii="宋体" w:hAnsi="宋体" w:eastAsia="宋体" w:cs="宋体"/>
                <w:color w:val="000000"/>
                <w:kern w:val="0"/>
                <w:sz w:val="24"/>
                <w:szCs w:val="24"/>
              </w:rPr>
            </w:pPr>
          </w:p>
        </w:tc>
      </w:tr>
      <w:tr w14:paraId="6C241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669" w:type="dxa"/>
            <w:noWrap w:val="0"/>
            <w:vAlign w:val="center"/>
          </w:tcPr>
          <w:p w14:paraId="509EB7A8">
            <w:pPr>
              <w:widowControl w:val="0"/>
              <w:spacing w:line="240" w:lineRule="auto"/>
              <w:ind w:firstLine="0" w:firstLineChars="0"/>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应用软件系统开发</w:t>
            </w:r>
          </w:p>
        </w:tc>
        <w:tc>
          <w:tcPr>
            <w:tcW w:w="1144" w:type="dxa"/>
            <w:noWrap w:val="0"/>
            <w:vAlign w:val="center"/>
          </w:tcPr>
          <w:p w14:paraId="745C1BCD">
            <w:pPr>
              <w:widowControl w:val="0"/>
              <w:spacing w:line="240" w:lineRule="auto"/>
              <w:ind w:firstLine="0" w:firstLineChars="0"/>
              <w:jc w:val="center"/>
              <w:rPr>
                <w:rFonts w:hint="eastAsia" w:ascii="宋体" w:hAnsi="宋体" w:eastAsia="宋体" w:cs="宋体"/>
                <w:color w:val="000000"/>
                <w:kern w:val="0"/>
                <w:sz w:val="24"/>
                <w:szCs w:val="24"/>
              </w:rPr>
            </w:pPr>
          </w:p>
        </w:tc>
        <w:tc>
          <w:tcPr>
            <w:tcW w:w="1096" w:type="dxa"/>
            <w:noWrap w:val="0"/>
            <w:vAlign w:val="center"/>
          </w:tcPr>
          <w:p w14:paraId="59CE6061">
            <w:pPr>
              <w:widowControl w:val="0"/>
              <w:spacing w:line="240" w:lineRule="auto"/>
              <w:ind w:firstLine="0" w:firstLineChars="0"/>
              <w:jc w:val="center"/>
              <w:rPr>
                <w:rFonts w:hint="eastAsia" w:ascii="宋体" w:hAnsi="宋体" w:eastAsia="宋体" w:cs="宋体"/>
                <w:color w:val="000000"/>
                <w:kern w:val="0"/>
                <w:sz w:val="24"/>
                <w:szCs w:val="24"/>
              </w:rPr>
            </w:pPr>
          </w:p>
        </w:tc>
        <w:tc>
          <w:tcPr>
            <w:tcW w:w="817" w:type="dxa"/>
            <w:noWrap w:val="0"/>
            <w:vAlign w:val="center"/>
          </w:tcPr>
          <w:p w14:paraId="2AB0D666">
            <w:pPr>
              <w:widowControl w:val="0"/>
              <w:spacing w:line="240" w:lineRule="auto"/>
              <w:ind w:firstLine="0" w:firstLineChars="0"/>
              <w:jc w:val="center"/>
              <w:rPr>
                <w:rFonts w:hint="eastAsia" w:ascii="宋体" w:hAnsi="宋体" w:eastAsia="宋体" w:cs="宋体"/>
                <w:color w:val="000000"/>
                <w:kern w:val="0"/>
                <w:sz w:val="24"/>
                <w:szCs w:val="24"/>
              </w:rPr>
            </w:pPr>
          </w:p>
        </w:tc>
        <w:tc>
          <w:tcPr>
            <w:tcW w:w="817" w:type="dxa"/>
            <w:noWrap w:val="0"/>
            <w:vAlign w:val="center"/>
          </w:tcPr>
          <w:p w14:paraId="38DEEAA6">
            <w:pPr>
              <w:widowControl w:val="0"/>
              <w:spacing w:line="240" w:lineRule="auto"/>
              <w:ind w:firstLine="0" w:firstLineChars="0"/>
              <w:jc w:val="center"/>
              <w:rPr>
                <w:rFonts w:hint="eastAsia" w:ascii="宋体" w:hAnsi="宋体" w:eastAsia="宋体" w:cs="宋体"/>
                <w:color w:val="000000"/>
                <w:kern w:val="0"/>
                <w:sz w:val="24"/>
                <w:szCs w:val="24"/>
              </w:rPr>
            </w:pPr>
          </w:p>
        </w:tc>
        <w:tc>
          <w:tcPr>
            <w:tcW w:w="817" w:type="dxa"/>
            <w:noWrap w:val="0"/>
            <w:vAlign w:val="center"/>
          </w:tcPr>
          <w:p w14:paraId="340A57FC">
            <w:pPr>
              <w:widowControl w:val="0"/>
              <w:spacing w:line="240" w:lineRule="auto"/>
              <w:ind w:firstLine="0" w:firstLineChars="0"/>
              <w:jc w:val="center"/>
              <w:rPr>
                <w:rFonts w:hint="eastAsia" w:ascii="宋体" w:hAnsi="宋体" w:eastAsia="宋体" w:cs="宋体"/>
                <w:color w:val="000000"/>
                <w:kern w:val="0"/>
                <w:sz w:val="24"/>
                <w:szCs w:val="24"/>
              </w:rPr>
            </w:pPr>
          </w:p>
        </w:tc>
        <w:tc>
          <w:tcPr>
            <w:tcW w:w="817" w:type="dxa"/>
            <w:noWrap w:val="0"/>
            <w:vAlign w:val="center"/>
          </w:tcPr>
          <w:p w14:paraId="41DE6B8E">
            <w:pPr>
              <w:widowControl w:val="0"/>
              <w:spacing w:line="240" w:lineRule="auto"/>
              <w:ind w:firstLine="0" w:firstLineChars="0"/>
              <w:jc w:val="center"/>
              <w:rPr>
                <w:rFonts w:hint="eastAsia" w:ascii="宋体" w:hAnsi="宋体" w:eastAsia="宋体" w:cs="宋体"/>
                <w:color w:val="000000"/>
                <w:kern w:val="0"/>
                <w:sz w:val="24"/>
                <w:szCs w:val="24"/>
              </w:rPr>
            </w:pPr>
          </w:p>
        </w:tc>
        <w:tc>
          <w:tcPr>
            <w:tcW w:w="944" w:type="dxa"/>
            <w:noWrap w:val="0"/>
            <w:vAlign w:val="center"/>
          </w:tcPr>
          <w:p w14:paraId="153B82C7">
            <w:pPr>
              <w:widowControl w:val="0"/>
              <w:spacing w:line="240" w:lineRule="auto"/>
              <w:ind w:firstLine="0" w:firstLineChars="0"/>
              <w:jc w:val="center"/>
              <w:rPr>
                <w:rFonts w:hint="eastAsia" w:ascii="宋体" w:hAnsi="宋体" w:eastAsia="宋体" w:cs="宋体"/>
                <w:color w:val="000000"/>
                <w:kern w:val="0"/>
                <w:sz w:val="24"/>
                <w:szCs w:val="24"/>
              </w:rPr>
            </w:pPr>
          </w:p>
        </w:tc>
        <w:tc>
          <w:tcPr>
            <w:tcW w:w="1071" w:type="dxa"/>
            <w:noWrap w:val="0"/>
            <w:vAlign w:val="center"/>
          </w:tcPr>
          <w:p w14:paraId="5DAB36A3">
            <w:pPr>
              <w:widowControl w:val="0"/>
              <w:spacing w:line="240" w:lineRule="auto"/>
              <w:ind w:firstLine="0" w:firstLineChars="0"/>
              <w:jc w:val="center"/>
              <w:rPr>
                <w:rFonts w:hint="eastAsia" w:ascii="宋体" w:hAnsi="宋体" w:eastAsia="宋体" w:cs="宋体"/>
                <w:color w:val="000000"/>
                <w:kern w:val="0"/>
                <w:sz w:val="24"/>
                <w:szCs w:val="24"/>
              </w:rPr>
            </w:pPr>
          </w:p>
        </w:tc>
      </w:tr>
      <w:bookmarkEnd w:id="364"/>
      <w:bookmarkEnd w:id="365"/>
    </w:tbl>
    <w:p w14:paraId="03C686E6">
      <w:pPr>
        <w:pStyle w:val="4"/>
        <w:keepNext w:val="0"/>
        <w:keepLines w:val="0"/>
        <w:spacing w:line="360" w:lineRule="auto"/>
      </w:pPr>
      <w:bookmarkStart w:id="366" w:name="_Toc19672"/>
      <w:bookmarkStart w:id="367" w:name="_Toc11522"/>
      <w:bookmarkStart w:id="368" w:name="_Toc4491"/>
      <w:bookmarkStart w:id="369" w:name="_Toc27346"/>
      <w:bookmarkStart w:id="370" w:name="_Toc19574"/>
      <w:bookmarkStart w:id="371" w:name="_Toc7413"/>
      <w:bookmarkStart w:id="372" w:name="_Toc32230"/>
      <w:bookmarkStart w:id="373" w:name="_Toc141867236"/>
      <w:bookmarkStart w:id="374" w:name="_Toc3860"/>
      <w:bookmarkStart w:id="375" w:name="_Toc31586"/>
      <w:bookmarkStart w:id="376" w:name="_Toc15250"/>
      <w:bookmarkStart w:id="377" w:name="_Toc17286"/>
      <w:bookmarkStart w:id="378" w:name="_Toc4023"/>
      <w:r>
        <w:rPr>
          <w:rFonts w:hint="eastAsia"/>
        </w:rPr>
        <w:t>实施计划</w:t>
      </w:r>
      <w:bookmarkEnd w:id="366"/>
      <w:bookmarkEnd w:id="367"/>
      <w:bookmarkEnd w:id="368"/>
      <w:bookmarkEnd w:id="369"/>
      <w:bookmarkEnd w:id="370"/>
      <w:bookmarkEnd w:id="371"/>
      <w:bookmarkEnd w:id="372"/>
      <w:bookmarkEnd w:id="373"/>
      <w:bookmarkEnd w:id="374"/>
      <w:bookmarkEnd w:id="375"/>
      <w:bookmarkEnd w:id="376"/>
      <w:bookmarkEnd w:id="377"/>
      <w:bookmarkEnd w:id="378"/>
    </w:p>
    <w:p w14:paraId="27914530">
      <w:r>
        <w:rPr>
          <w:rFonts w:hint="eastAsia"/>
        </w:rPr>
        <w:t>描述项目实施进程安排，绘制项目实施进度表。</w:t>
      </w:r>
    </w:p>
    <w:p w14:paraId="4D8F4FAF">
      <w:r>
        <w:rPr>
          <w:rFonts w:hint="eastAsia"/>
        </w:rPr>
        <w:t>明确项目实施的总体、分期进度安排、项目阶段里程碑、阶段成果标识、项目进度推进保障等。</w:t>
      </w:r>
    </w:p>
    <w:p w14:paraId="6AFA13EC">
      <w:pPr>
        <w:pStyle w:val="4"/>
        <w:keepNext w:val="0"/>
        <w:keepLines w:val="0"/>
        <w:spacing w:line="360" w:lineRule="auto"/>
      </w:pPr>
      <w:bookmarkStart w:id="379" w:name="_Toc5292"/>
      <w:bookmarkStart w:id="380" w:name="_Toc29812"/>
      <w:bookmarkStart w:id="381" w:name="_Toc25543"/>
      <w:bookmarkStart w:id="382" w:name="_Toc1796"/>
      <w:bookmarkStart w:id="383" w:name="_Toc16177"/>
      <w:bookmarkStart w:id="384" w:name="_Toc14982"/>
      <w:bookmarkStart w:id="385" w:name="_Toc141867239"/>
      <w:bookmarkStart w:id="386" w:name="_Toc26978"/>
      <w:bookmarkStart w:id="387" w:name="_Toc27215"/>
      <w:bookmarkStart w:id="388" w:name="_Toc1230"/>
      <w:bookmarkStart w:id="389" w:name="_Toc23022"/>
      <w:bookmarkStart w:id="390" w:name="_Toc9394"/>
      <w:bookmarkStart w:id="391" w:name="_Toc4766"/>
      <w:r>
        <w:rPr>
          <w:rFonts w:hint="eastAsia"/>
        </w:rPr>
        <w:t>项目培训方案</w:t>
      </w:r>
      <w:bookmarkEnd w:id="379"/>
      <w:bookmarkEnd w:id="380"/>
      <w:bookmarkEnd w:id="381"/>
      <w:bookmarkEnd w:id="382"/>
      <w:bookmarkEnd w:id="383"/>
      <w:bookmarkEnd w:id="384"/>
      <w:bookmarkEnd w:id="385"/>
      <w:bookmarkEnd w:id="386"/>
      <w:bookmarkEnd w:id="387"/>
      <w:bookmarkEnd w:id="388"/>
      <w:bookmarkEnd w:id="389"/>
      <w:bookmarkEnd w:id="390"/>
      <w:bookmarkEnd w:id="391"/>
    </w:p>
    <w:p w14:paraId="186EE74F">
      <w:pPr>
        <w:rPr>
          <w:rFonts w:hint="eastAsia" w:eastAsia="宋体"/>
          <w:lang w:eastAsia="zh-CN"/>
        </w:rPr>
      </w:pPr>
      <w:r>
        <w:rPr>
          <w:rFonts w:hint="eastAsia"/>
        </w:rPr>
        <w:t>提供项目相关业务人员和技术人员的培训计划</w:t>
      </w:r>
      <w:r>
        <w:rPr>
          <w:rFonts w:hint="eastAsia"/>
          <w:lang w:eastAsia="zh-CN"/>
        </w:rPr>
        <w:t>。</w:t>
      </w:r>
    </w:p>
    <w:p w14:paraId="2F19544F">
      <w:pPr>
        <w:pStyle w:val="4"/>
        <w:keepNext w:val="0"/>
        <w:keepLines w:val="0"/>
        <w:spacing w:line="360" w:lineRule="auto"/>
      </w:pPr>
      <w:bookmarkStart w:id="392" w:name="_Toc19467"/>
      <w:bookmarkStart w:id="393" w:name="_Toc22910"/>
      <w:bookmarkStart w:id="394" w:name="_Toc5846"/>
      <w:bookmarkStart w:id="395" w:name="_Toc19741"/>
      <w:bookmarkStart w:id="396" w:name="_Toc4513"/>
      <w:bookmarkStart w:id="397" w:name="_Toc141867240"/>
      <w:bookmarkStart w:id="398" w:name="_Toc16460"/>
      <w:bookmarkStart w:id="399" w:name="_Toc13270"/>
      <w:bookmarkStart w:id="400" w:name="_Toc28052"/>
      <w:bookmarkStart w:id="401" w:name="_Toc31836"/>
      <w:bookmarkStart w:id="402" w:name="_Toc17169"/>
      <w:bookmarkStart w:id="403" w:name="_Toc32468"/>
      <w:bookmarkStart w:id="404" w:name="_Toc17613"/>
      <w:r>
        <w:rPr>
          <w:rFonts w:hint="eastAsia"/>
        </w:rPr>
        <w:t>实施保障体系</w:t>
      </w:r>
      <w:bookmarkEnd w:id="392"/>
      <w:bookmarkEnd w:id="393"/>
      <w:bookmarkEnd w:id="394"/>
      <w:bookmarkEnd w:id="395"/>
      <w:bookmarkEnd w:id="396"/>
      <w:bookmarkEnd w:id="397"/>
      <w:bookmarkEnd w:id="398"/>
      <w:bookmarkEnd w:id="399"/>
      <w:bookmarkEnd w:id="400"/>
      <w:bookmarkEnd w:id="401"/>
      <w:bookmarkEnd w:id="402"/>
      <w:bookmarkEnd w:id="403"/>
      <w:bookmarkEnd w:id="404"/>
    </w:p>
    <w:p w14:paraId="1897E4F6">
      <w:r>
        <w:rPr>
          <w:rFonts w:hint="eastAsia"/>
        </w:rPr>
        <w:t>提出项目</w:t>
      </w:r>
      <w:r>
        <w:rPr>
          <w:rFonts w:hint="eastAsia"/>
          <w:lang w:val="en-US" w:eastAsia="zh-CN"/>
        </w:rPr>
        <w:t>实施完成</w:t>
      </w:r>
      <w:r>
        <w:rPr>
          <w:rFonts w:hint="eastAsia"/>
        </w:rPr>
        <w:t>后系统运行维护的方式和方案，说明运行维护机构、安全、质量、应急保障机制等内容。</w:t>
      </w:r>
    </w:p>
    <w:p w14:paraId="2A3A1429">
      <w:pPr>
        <w:pStyle w:val="5"/>
        <w:keepNext w:val="0"/>
        <w:keepLines w:val="0"/>
      </w:pPr>
      <w:bookmarkStart w:id="405" w:name="_Toc18168"/>
      <w:bookmarkStart w:id="406" w:name="_Toc16058"/>
      <w:bookmarkStart w:id="407" w:name="_Toc29846"/>
      <w:bookmarkStart w:id="408" w:name="_Toc9783"/>
      <w:bookmarkStart w:id="409" w:name="_Toc6012"/>
      <w:bookmarkStart w:id="410" w:name="_Toc25349"/>
      <w:bookmarkStart w:id="411" w:name="_Toc22891"/>
      <w:bookmarkStart w:id="412" w:name="_Toc7022"/>
      <w:bookmarkStart w:id="413" w:name="_Toc3118"/>
      <w:bookmarkStart w:id="414" w:name="_Toc13404"/>
      <w:bookmarkStart w:id="415" w:name="_Toc782"/>
      <w:bookmarkStart w:id="416" w:name="_Toc23502"/>
      <w:bookmarkStart w:id="417" w:name="_Toc141867241"/>
      <w:r>
        <w:rPr>
          <w:rFonts w:hint="eastAsia"/>
        </w:rPr>
        <w:t>质量保障</w:t>
      </w:r>
      <w:bookmarkEnd w:id="405"/>
      <w:bookmarkEnd w:id="406"/>
      <w:bookmarkEnd w:id="407"/>
      <w:bookmarkEnd w:id="408"/>
      <w:bookmarkEnd w:id="409"/>
      <w:bookmarkEnd w:id="410"/>
      <w:bookmarkEnd w:id="411"/>
      <w:bookmarkEnd w:id="412"/>
      <w:bookmarkEnd w:id="413"/>
      <w:bookmarkEnd w:id="414"/>
    </w:p>
    <w:p w14:paraId="518BA3C7">
      <w:r>
        <w:rPr>
          <w:rFonts w:hint="eastAsia"/>
        </w:rPr>
        <w:t>从系统平台设计、开发、测试、运维等各环节入手，实现过程控制和监督、成果评审和管理、质量管控和优化等保障手段。</w:t>
      </w:r>
    </w:p>
    <w:p w14:paraId="0F63D24A">
      <w:pPr>
        <w:pStyle w:val="5"/>
        <w:keepNext w:val="0"/>
        <w:keepLines w:val="0"/>
      </w:pPr>
      <w:bookmarkStart w:id="418" w:name="_Toc21402"/>
      <w:bookmarkStart w:id="419" w:name="_Toc25669"/>
      <w:bookmarkStart w:id="420" w:name="_Toc30851"/>
      <w:bookmarkStart w:id="421" w:name="_Toc27091"/>
      <w:bookmarkStart w:id="422" w:name="_Toc23939"/>
      <w:bookmarkStart w:id="423" w:name="_Toc14262"/>
      <w:bookmarkStart w:id="424" w:name="_Toc29871"/>
      <w:bookmarkStart w:id="425" w:name="_Toc15837"/>
      <w:bookmarkStart w:id="426" w:name="_Toc3895"/>
      <w:bookmarkStart w:id="427" w:name="_Toc27176"/>
      <w:r>
        <w:rPr>
          <w:rFonts w:hint="eastAsia"/>
        </w:rPr>
        <w:t>安全保障</w:t>
      </w:r>
      <w:bookmarkEnd w:id="418"/>
      <w:bookmarkEnd w:id="419"/>
      <w:bookmarkEnd w:id="420"/>
      <w:bookmarkEnd w:id="421"/>
      <w:bookmarkEnd w:id="422"/>
      <w:bookmarkEnd w:id="423"/>
      <w:bookmarkEnd w:id="424"/>
      <w:bookmarkEnd w:id="425"/>
      <w:bookmarkEnd w:id="426"/>
      <w:bookmarkEnd w:id="427"/>
    </w:p>
    <w:p w14:paraId="6D057CC6">
      <w:r>
        <w:rPr>
          <w:rFonts w:hint="eastAsia"/>
        </w:rPr>
        <w:t>根据有关规定，在软硬件维护阶段，对云平台、软件使用、网络、应用系统、数据等方面进行安全保障。</w:t>
      </w:r>
    </w:p>
    <w:bookmarkEnd w:id="415"/>
    <w:bookmarkEnd w:id="416"/>
    <w:bookmarkEnd w:id="417"/>
    <w:p w14:paraId="1CD4B137">
      <w:pPr>
        <w:pStyle w:val="5"/>
        <w:keepNext w:val="0"/>
        <w:keepLines w:val="0"/>
      </w:pPr>
      <w:bookmarkStart w:id="428" w:name="_Toc14666"/>
      <w:bookmarkStart w:id="429" w:name="_Toc29177"/>
      <w:bookmarkStart w:id="430" w:name="_Toc11876"/>
      <w:bookmarkStart w:id="431" w:name="_Toc30502"/>
      <w:bookmarkStart w:id="432" w:name="_Toc141867244"/>
      <w:bookmarkStart w:id="433" w:name="_Toc4434"/>
      <w:bookmarkStart w:id="434" w:name="_Toc25537"/>
      <w:bookmarkStart w:id="435" w:name="_Toc24590"/>
      <w:bookmarkStart w:id="436" w:name="_Toc16941"/>
      <w:bookmarkStart w:id="437" w:name="_Toc14991"/>
      <w:bookmarkStart w:id="438" w:name="_Toc15241"/>
      <w:bookmarkStart w:id="439" w:name="_Toc11605"/>
      <w:bookmarkStart w:id="440" w:name="_Toc32601"/>
      <w:r>
        <w:rPr>
          <w:rFonts w:hint="eastAsia"/>
        </w:rPr>
        <w:t>应急保障</w:t>
      </w:r>
      <w:bookmarkEnd w:id="428"/>
      <w:bookmarkEnd w:id="429"/>
      <w:bookmarkEnd w:id="430"/>
      <w:bookmarkEnd w:id="431"/>
      <w:bookmarkEnd w:id="432"/>
      <w:bookmarkEnd w:id="433"/>
      <w:bookmarkEnd w:id="434"/>
      <w:bookmarkEnd w:id="435"/>
      <w:bookmarkEnd w:id="436"/>
      <w:bookmarkEnd w:id="437"/>
      <w:bookmarkEnd w:id="438"/>
      <w:bookmarkEnd w:id="439"/>
      <w:bookmarkEnd w:id="440"/>
    </w:p>
    <w:p w14:paraId="1D345A16">
      <w:pPr>
        <w:rPr>
          <w:rFonts w:hint="eastAsia"/>
        </w:rPr>
      </w:pPr>
      <w:r>
        <w:rPr>
          <w:rFonts w:hint="eastAsia"/>
        </w:rPr>
        <w:t>运维阶段对系统故障、数据损坏、黑客攻击等故障处理承诺、流程及不同故障的应急补救措施。对重大节日、活动等保障措施。</w:t>
      </w:r>
    </w:p>
    <w:p w14:paraId="2F0BA7E6">
      <w:pPr>
        <w:rPr>
          <w:rFonts w:hint="eastAsia"/>
        </w:rPr>
      </w:pPr>
      <w:r>
        <w:rPr>
          <w:rFonts w:hint="eastAsia"/>
        </w:rPr>
        <w:br w:type="page"/>
      </w:r>
    </w:p>
    <w:p w14:paraId="23C2887B">
      <w:pPr>
        <w:pStyle w:val="3"/>
        <w:keepNext w:val="0"/>
        <w:keepLines w:val="0"/>
        <w:pageBreakBefore w:val="0"/>
      </w:pPr>
      <w:bookmarkStart w:id="441" w:name="_Toc26579"/>
      <w:bookmarkStart w:id="442" w:name="_Toc404"/>
      <w:bookmarkStart w:id="443" w:name="_Toc3733"/>
      <w:bookmarkStart w:id="444" w:name="_Toc12449"/>
      <w:bookmarkStart w:id="445" w:name="_Toc141867245"/>
      <w:bookmarkStart w:id="446" w:name="_Toc15431"/>
      <w:bookmarkStart w:id="447" w:name="_Toc18626"/>
      <w:bookmarkStart w:id="448" w:name="_Toc15705"/>
      <w:bookmarkStart w:id="449" w:name="_Toc19174"/>
      <w:bookmarkStart w:id="450" w:name="_Toc9541"/>
      <w:bookmarkStart w:id="451" w:name="_Toc1673"/>
      <w:bookmarkStart w:id="452" w:name="_Toc17701"/>
      <w:bookmarkStart w:id="453" w:name="_Toc6957"/>
      <w:r>
        <w:rPr>
          <w:rFonts w:hint="eastAsia"/>
          <w:lang w:val="en-US" w:eastAsia="zh-CN"/>
        </w:rPr>
        <w:t>投资概算</w:t>
      </w:r>
      <w:bookmarkEnd w:id="441"/>
      <w:bookmarkEnd w:id="442"/>
      <w:bookmarkEnd w:id="443"/>
      <w:bookmarkEnd w:id="444"/>
      <w:bookmarkEnd w:id="445"/>
      <w:bookmarkEnd w:id="446"/>
      <w:bookmarkEnd w:id="447"/>
      <w:bookmarkEnd w:id="448"/>
      <w:bookmarkEnd w:id="449"/>
      <w:bookmarkEnd w:id="450"/>
      <w:bookmarkEnd w:id="451"/>
      <w:bookmarkEnd w:id="452"/>
      <w:bookmarkEnd w:id="453"/>
    </w:p>
    <w:p w14:paraId="7A62B4A9">
      <w:pPr>
        <w:pStyle w:val="4"/>
        <w:keepNext w:val="0"/>
        <w:keepLines w:val="0"/>
        <w:spacing w:line="360" w:lineRule="auto"/>
      </w:pPr>
      <w:bookmarkStart w:id="454" w:name="_Toc18002"/>
      <w:bookmarkStart w:id="455" w:name="_Toc742"/>
      <w:bookmarkStart w:id="456" w:name="_Toc12698"/>
      <w:bookmarkStart w:id="457" w:name="_Toc2206"/>
      <w:bookmarkStart w:id="458" w:name="_Toc30597"/>
      <w:bookmarkStart w:id="459" w:name="_Toc26661"/>
      <w:bookmarkStart w:id="460" w:name="_Toc27752"/>
      <w:bookmarkStart w:id="461" w:name="_Toc19795"/>
      <w:bookmarkStart w:id="462" w:name="_Toc6592"/>
      <w:bookmarkStart w:id="463" w:name="_Toc7176"/>
      <w:bookmarkStart w:id="464" w:name="_Toc26700"/>
      <w:bookmarkStart w:id="465" w:name="_Toc23192"/>
      <w:bookmarkStart w:id="466" w:name="_Toc141867247"/>
      <w:r>
        <w:rPr>
          <w:rFonts w:hint="eastAsia"/>
          <w:lang w:val="en-US" w:eastAsia="zh-CN"/>
        </w:rPr>
        <w:t>概算组成</w:t>
      </w:r>
      <w:bookmarkEnd w:id="454"/>
      <w:bookmarkEnd w:id="455"/>
      <w:bookmarkEnd w:id="456"/>
      <w:bookmarkEnd w:id="457"/>
      <w:bookmarkEnd w:id="458"/>
      <w:bookmarkEnd w:id="459"/>
      <w:bookmarkEnd w:id="460"/>
      <w:bookmarkEnd w:id="461"/>
      <w:bookmarkEnd w:id="462"/>
      <w:bookmarkEnd w:id="463"/>
      <w:bookmarkEnd w:id="464"/>
      <w:bookmarkEnd w:id="465"/>
      <w:bookmarkEnd w:id="466"/>
    </w:p>
    <w:p w14:paraId="420528CE">
      <w:bookmarkStart w:id="467" w:name="_Toc141867248"/>
      <w:bookmarkStart w:id="468" w:name="_Toc29180"/>
      <w:bookmarkStart w:id="469" w:name="_Toc24109"/>
      <w:r>
        <w:rPr>
          <w:rFonts w:hint="eastAsia"/>
        </w:rPr>
        <w:t>xx项目总投资xx.x万元。其中：直接费用</w:t>
      </w:r>
      <w:r>
        <w:rPr>
          <w:rFonts w:hint="eastAsia"/>
          <w:lang w:eastAsia="zh-CN"/>
        </w:rPr>
        <w:t>（</w:t>
      </w:r>
      <w:r>
        <w:rPr>
          <w:rFonts w:hint="eastAsia"/>
        </w:rPr>
        <w:t>包括基础设施费、基础软件费、定制化软件开发费、数据服务费、信息安全费、系统集成费、标准编制费、链路租用及短信费</w:t>
      </w:r>
      <w:r>
        <w:rPr>
          <w:rFonts w:hint="eastAsia"/>
          <w:lang w:eastAsia="zh-CN"/>
        </w:rPr>
        <w:t>）</w:t>
      </w:r>
      <w:r>
        <w:rPr>
          <w:rFonts w:hint="eastAsia"/>
        </w:rPr>
        <w:t>xx.x万元，占比xx.x%；间接费用</w:t>
      </w:r>
      <w:r>
        <w:rPr>
          <w:rFonts w:hint="eastAsia"/>
          <w:lang w:eastAsia="zh-CN"/>
        </w:rPr>
        <w:t>（</w:t>
      </w:r>
      <w:r>
        <w:rPr>
          <w:rFonts w:hint="eastAsia"/>
        </w:rPr>
        <w:t>包括设计费、监理费、项目管理费、</w:t>
      </w:r>
      <w:r>
        <w:rPr>
          <w:rFonts w:hint="eastAsia"/>
          <w:lang w:val="en-US" w:eastAsia="zh-CN"/>
        </w:rPr>
        <w:t>软件</w:t>
      </w:r>
      <w:r>
        <w:rPr>
          <w:rFonts w:hint="eastAsia"/>
        </w:rPr>
        <w:t>测评费等</w:t>
      </w:r>
      <w:r>
        <w:rPr>
          <w:rFonts w:hint="eastAsia"/>
          <w:lang w:eastAsia="zh-CN"/>
        </w:rPr>
        <w:t>）</w:t>
      </w:r>
      <w:r>
        <w:rPr>
          <w:rFonts w:hint="eastAsia"/>
        </w:rPr>
        <w:t>xx.x万元，占比xx.x%。</w:t>
      </w:r>
    </w:p>
    <w:bookmarkEnd w:id="467"/>
    <w:bookmarkEnd w:id="468"/>
    <w:p w14:paraId="33B43A97">
      <w:pPr>
        <w:pStyle w:val="4"/>
        <w:keepNext w:val="0"/>
        <w:keepLines w:val="0"/>
        <w:spacing w:line="360" w:lineRule="auto"/>
      </w:pPr>
      <w:bookmarkStart w:id="470" w:name="_Toc14496"/>
      <w:bookmarkStart w:id="471" w:name="_Toc10790"/>
      <w:bookmarkStart w:id="472" w:name="_Toc28821"/>
      <w:bookmarkStart w:id="473" w:name="_Toc29461"/>
      <w:bookmarkStart w:id="474" w:name="_Toc26409"/>
      <w:bookmarkStart w:id="475" w:name="_Toc7498"/>
      <w:bookmarkStart w:id="476" w:name="_Toc11248"/>
      <w:bookmarkStart w:id="477" w:name="_Toc19846"/>
      <w:bookmarkStart w:id="478" w:name="_Toc2169"/>
      <w:bookmarkStart w:id="479" w:name="_Toc17376"/>
      <w:r>
        <w:rPr>
          <w:rFonts w:hint="eastAsia"/>
          <w:lang w:val="en-US" w:eastAsia="zh-CN"/>
        </w:rPr>
        <w:t>投资概算</w:t>
      </w:r>
      <w:bookmarkEnd w:id="469"/>
      <w:bookmarkEnd w:id="470"/>
      <w:bookmarkEnd w:id="471"/>
      <w:bookmarkEnd w:id="472"/>
      <w:bookmarkEnd w:id="473"/>
      <w:bookmarkEnd w:id="474"/>
      <w:bookmarkEnd w:id="475"/>
      <w:bookmarkEnd w:id="476"/>
      <w:bookmarkEnd w:id="477"/>
      <w:bookmarkEnd w:id="478"/>
      <w:bookmarkEnd w:id="479"/>
    </w:p>
    <w:p w14:paraId="0C53DBF4">
      <w:pPr>
        <w:pStyle w:val="5"/>
        <w:keepNext w:val="0"/>
        <w:keepLines w:val="0"/>
      </w:pPr>
      <w:bookmarkStart w:id="480" w:name="_Toc10185"/>
      <w:bookmarkStart w:id="481" w:name="_Toc14034"/>
      <w:bookmarkStart w:id="482" w:name="_Toc16994"/>
      <w:bookmarkStart w:id="483" w:name="_Toc7800"/>
      <w:bookmarkStart w:id="484" w:name="_Toc573"/>
      <w:bookmarkStart w:id="485" w:name="_Toc31730"/>
      <w:bookmarkStart w:id="486" w:name="_Toc18831"/>
      <w:bookmarkStart w:id="487" w:name="_Toc14867"/>
      <w:bookmarkStart w:id="488" w:name="_Toc24757"/>
      <w:bookmarkStart w:id="489" w:name="_Toc141867249"/>
      <w:bookmarkStart w:id="490" w:name="_Toc20393"/>
      <w:bookmarkStart w:id="491" w:name="_Toc32388"/>
      <w:bookmarkStart w:id="492" w:name="_Toc19094"/>
      <w:r>
        <w:rPr>
          <w:rFonts w:hint="eastAsia"/>
          <w:lang w:val="en-US" w:eastAsia="zh-CN"/>
        </w:rPr>
        <w:t>概算</w:t>
      </w:r>
      <w:r>
        <w:rPr>
          <w:rFonts w:hint="eastAsia"/>
        </w:rPr>
        <w:t>汇总</w:t>
      </w:r>
      <w:bookmarkEnd w:id="480"/>
      <w:bookmarkEnd w:id="481"/>
      <w:bookmarkEnd w:id="482"/>
      <w:bookmarkEnd w:id="483"/>
      <w:bookmarkEnd w:id="484"/>
      <w:bookmarkEnd w:id="485"/>
      <w:bookmarkEnd w:id="486"/>
      <w:bookmarkEnd w:id="487"/>
      <w:bookmarkEnd w:id="488"/>
      <w:bookmarkEnd w:id="489"/>
      <w:bookmarkEnd w:id="490"/>
      <w:bookmarkEnd w:id="491"/>
      <w:bookmarkEnd w:id="492"/>
    </w:p>
    <w:p w14:paraId="17B69DCB">
      <w:pPr>
        <w:pStyle w:val="13"/>
      </w:pPr>
      <w:r>
        <w:rPr>
          <w:rFonts w:hint="eastAsia"/>
        </w:rPr>
        <w:t xml:space="preserve">表 </w:t>
      </w:r>
      <w:r>
        <w:rPr>
          <w:rFonts w:hint="eastAsia"/>
          <w:lang w:val="en-US" w:eastAsia="zh-CN"/>
        </w:rPr>
        <w:t>5</w:t>
      </w:r>
      <w:r>
        <w:noBreakHyphen/>
      </w:r>
      <w:r>
        <w:rPr>
          <w:rFonts w:hint="eastAsia"/>
          <w:lang w:val="en-US" w:eastAsia="zh-CN"/>
        </w:rPr>
        <w:t>1概算汇总</w:t>
      </w:r>
      <w:r>
        <w:rPr>
          <w:rFonts w:hint="eastAsia"/>
        </w:rPr>
        <w:t>表</w:t>
      </w:r>
    </w:p>
    <w:tbl>
      <w:tblPr>
        <w:tblStyle w:val="2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4"/>
        <w:gridCol w:w="2018"/>
        <w:gridCol w:w="4122"/>
        <w:gridCol w:w="1295"/>
      </w:tblGrid>
      <w:tr w14:paraId="1D131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blHeader/>
        </w:trPr>
        <w:tc>
          <w:tcPr>
            <w:tcW w:w="636" w:type="pct"/>
            <w:tcBorders>
              <w:top w:val="single" w:color="000000" w:sz="8" w:space="0"/>
              <w:left w:val="single" w:color="000000" w:sz="8" w:space="0"/>
              <w:bottom w:val="single" w:color="000000" w:sz="8" w:space="0"/>
              <w:right w:val="single" w:color="000000" w:sz="8" w:space="0"/>
            </w:tcBorders>
            <w:shd w:val="clear" w:color="auto" w:fill="A5A5A5"/>
            <w:vAlign w:val="center"/>
          </w:tcPr>
          <w:p w14:paraId="3ABA266A">
            <w:pPr>
              <w:keepNext w:val="0"/>
              <w:keepLines w:val="0"/>
              <w:widowControl w:val="0"/>
              <w:suppressLineNumbers w:val="0"/>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184" w:type="pct"/>
            <w:tcBorders>
              <w:top w:val="single" w:color="000000" w:sz="8" w:space="0"/>
              <w:left w:val="nil"/>
              <w:bottom w:val="single" w:color="000000" w:sz="8" w:space="0"/>
              <w:right w:val="single" w:color="000000" w:sz="8" w:space="0"/>
            </w:tcBorders>
            <w:shd w:val="clear" w:color="auto" w:fill="A5A5A5"/>
            <w:vAlign w:val="center"/>
          </w:tcPr>
          <w:p w14:paraId="221F3DF5">
            <w:pPr>
              <w:keepNext w:val="0"/>
              <w:keepLines w:val="0"/>
              <w:widowControl w:val="0"/>
              <w:suppressLineNumbers w:val="0"/>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服务项目</w:t>
            </w:r>
          </w:p>
        </w:tc>
        <w:tc>
          <w:tcPr>
            <w:tcW w:w="2419" w:type="pct"/>
            <w:tcBorders>
              <w:top w:val="single" w:color="000000" w:sz="8" w:space="0"/>
              <w:left w:val="nil"/>
              <w:bottom w:val="single" w:color="000000" w:sz="8" w:space="0"/>
              <w:right w:val="single" w:color="000000" w:sz="8" w:space="0"/>
            </w:tcBorders>
            <w:shd w:val="clear" w:color="auto" w:fill="A5A5A5"/>
            <w:vAlign w:val="center"/>
          </w:tcPr>
          <w:p w14:paraId="65805272">
            <w:pPr>
              <w:keepNext w:val="0"/>
              <w:keepLines w:val="0"/>
              <w:widowControl w:val="0"/>
              <w:suppressLineNumbers w:val="0"/>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说明</w:t>
            </w:r>
          </w:p>
        </w:tc>
        <w:tc>
          <w:tcPr>
            <w:tcW w:w="760" w:type="pct"/>
            <w:tcBorders>
              <w:top w:val="single" w:color="000000" w:sz="8" w:space="0"/>
              <w:left w:val="nil"/>
              <w:bottom w:val="single" w:color="000000" w:sz="8" w:space="0"/>
              <w:right w:val="single" w:color="000000" w:sz="8" w:space="0"/>
            </w:tcBorders>
            <w:shd w:val="clear" w:color="auto" w:fill="A5A5A5"/>
            <w:vAlign w:val="center"/>
          </w:tcPr>
          <w:p w14:paraId="633F3F92">
            <w:pPr>
              <w:keepNext w:val="0"/>
              <w:keepLines w:val="0"/>
              <w:widowControl w:val="0"/>
              <w:suppressLineNumbers w:val="0"/>
              <w:spacing w:line="240" w:lineRule="auto"/>
              <w:ind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预计费用（万元）</w:t>
            </w:r>
          </w:p>
        </w:tc>
      </w:tr>
      <w:tr w14:paraId="33DE1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36" w:type="pct"/>
            <w:tcBorders>
              <w:top w:val="nil"/>
              <w:left w:val="single" w:color="000000" w:sz="8" w:space="0"/>
              <w:bottom w:val="single" w:color="000000" w:sz="8" w:space="0"/>
              <w:right w:val="single" w:color="000000" w:sz="8" w:space="0"/>
            </w:tcBorders>
            <w:shd w:val="clear" w:color="auto" w:fill="auto"/>
            <w:vAlign w:val="center"/>
          </w:tcPr>
          <w:p w14:paraId="18C41D6E">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w:t>
            </w:r>
          </w:p>
        </w:tc>
        <w:tc>
          <w:tcPr>
            <w:tcW w:w="3603" w:type="pct"/>
            <w:gridSpan w:val="2"/>
            <w:tcBorders>
              <w:top w:val="nil"/>
              <w:left w:val="nil"/>
              <w:bottom w:val="single" w:color="000000" w:sz="8" w:space="0"/>
              <w:right w:val="single" w:color="000000" w:sz="8" w:space="0"/>
            </w:tcBorders>
            <w:shd w:val="clear" w:color="auto" w:fill="auto"/>
            <w:vAlign w:val="center"/>
          </w:tcPr>
          <w:p w14:paraId="722EC67D">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直接费用</w:t>
            </w:r>
          </w:p>
        </w:tc>
        <w:tc>
          <w:tcPr>
            <w:tcW w:w="760" w:type="pct"/>
            <w:tcBorders>
              <w:top w:val="nil"/>
              <w:left w:val="nil"/>
              <w:bottom w:val="single" w:color="000000" w:sz="8" w:space="0"/>
              <w:right w:val="single" w:color="000000" w:sz="8" w:space="0"/>
            </w:tcBorders>
            <w:shd w:val="clear" w:color="auto" w:fill="auto"/>
            <w:vAlign w:val="center"/>
          </w:tcPr>
          <w:p w14:paraId="62B2F6CB">
            <w:pPr>
              <w:jc w:val="center"/>
              <w:rPr>
                <w:rFonts w:hint="eastAsia" w:ascii="宋体" w:hAnsi="宋体" w:eastAsia="宋体" w:cs="宋体"/>
                <w:i w:val="0"/>
                <w:iCs w:val="0"/>
                <w:color w:val="000000"/>
                <w:sz w:val="21"/>
                <w:szCs w:val="21"/>
                <w:u w:val="none"/>
              </w:rPr>
            </w:pPr>
          </w:p>
        </w:tc>
      </w:tr>
      <w:tr w14:paraId="07066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36" w:type="pct"/>
            <w:tcBorders>
              <w:top w:val="nil"/>
              <w:left w:val="single" w:color="000000" w:sz="8" w:space="0"/>
              <w:bottom w:val="single" w:color="000000" w:sz="8" w:space="0"/>
              <w:right w:val="single" w:color="000000" w:sz="8" w:space="0"/>
            </w:tcBorders>
            <w:shd w:val="clear" w:color="auto" w:fill="auto"/>
            <w:vAlign w:val="center"/>
          </w:tcPr>
          <w:p w14:paraId="10392E94">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w:t>
            </w:r>
          </w:p>
        </w:tc>
        <w:tc>
          <w:tcPr>
            <w:tcW w:w="1184" w:type="pct"/>
            <w:tcBorders>
              <w:top w:val="nil"/>
              <w:left w:val="nil"/>
              <w:bottom w:val="single" w:color="000000" w:sz="8" w:space="0"/>
              <w:right w:val="single" w:color="000000" w:sz="8" w:space="0"/>
            </w:tcBorders>
            <w:shd w:val="clear" w:color="auto" w:fill="auto"/>
            <w:vAlign w:val="center"/>
          </w:tcPr>
          <w:p w14:paraId="09C70208">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基础设施费</w:t>
            </w:r>
          </w:p>
        </w:tc>
        <w:tc>
          <w:tcPr>
            <w:tcW w:w="2419" w:type="pct"/>
            <w:tcBorders>
              <w:top w:val="nil"/>
              <w:left w:val="nil"/>
              <w:bottom w:val="single" w:color="000000" w:sz="8" w:space="0"/>
              <w:right w:val="single" w:color="000000" w:sz="8" w:space="0"/>
            </w:tcBorders>
            <w:shd w:val="clear" w:color="auto" w:fill="auto"/>
            <w:vAlign w:val="center"/>
          </w:tcPr>
          <w:p w14:paraId="1888597B">
            <w:pPr>
              <w:jc w:val="left"/>
              <w:rPr>
                <w:rFonts w:hint="eastAsia" w:ascii="宋体" w:hAnsi="宋体" w:eastAsia="宋体" w:cs="宋体"/>
                <w:i w:val="0"/>
                <w:iCs w:val="0"/>
                <w:color w:val="000000"/>
                <w:sz w:val="21"/>
                <w:szCs w:val="21"/>
                <w:u w:val="none"/>
              </w:rPr>
            </w:pPr>
          </w:p>
        </w:tc>
        <w:tc>
          <w:tcPr>
            <w:tcW w:w="760" w:type="pct"/>
            <w:tcBorders>
              <w:top w:val="nil"/>
              <w:left w:val="nil"/>
              <w:bottom w:val="single" w:color="000000" w:sz="8" w:space="0"/>
              <w:right w:val="single" w:color="000000" w:sz="8" w:space="0"/>
            </w:tcBorders>
            <w:shd w:val="clear" w:color="auto" w:fill="auto"/>
            <w:vAlign w:val="center"/>
          </w:tcPr>
          <w:p w14:paraId="0681DC71">
            <w:pPr>
              <w:jc w:val="center"/>
              <w:rPr>
                <w:rFonts w:hint="eastAsia" w:ascii="宋体" w:hAnsi="宋体" w:eastAsia="宋体" w:cs="宋体"/>
                <w:i w:val="0"/>
                <w:iCs w:val="0"/>
                <w:color w:val="000000"/>
                <w:sz w:val="21"/>
                <w:szCs w:val="21"/>
                <w:u w:val="none"/>
              </w:rPr>
            </w:pPr>
          </w:p>
        </w:tc>
      </w:tr>
      <w:tr w14:paraId="7824E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36" w:type="pct"/>
            <w:tcBorders>
              <w:top w:val="nil"/>
              <w:left w:val="single" w:color="000000" w:sz="8" w:space="0"/>
              <w:bottom w:val="single" w:color="000000" w:sz="8" w:space="0"/>
              <w:right w:val="single" w:color="000000" w:sz="8" w:space="0"/>
            </w:tcBorders>
            <w:shd w:val="clear" w:color="auto" w:fill="auto"/>
            <w:vAlign w:val="center"/>
          </w:tcPr>
          <w:p w14:paraId="56A25DD6">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84" w:type="pct"/>
            <w:tcBorders>
              <w:top w:val="nil"/>
              <w:left w:val="nil"/>
              <w:bottom w:val="single" w:color="000000" w:sz="8" w:space="0"/>
              <w:right w:val="single" w:color="000000" w:sz="8" w:space="0"/>
            </w:tcBorders>
            <w:shd w:val="clear" w:color="auto" w:fill="auto"/>
            <w:vAlign w:val="center"/>
          </w:tcPr>
          <w:p w14:paraId="332D582F">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硬件设备费</w:t>
            </w:r>
          </w:p>
        </w:tc>
        <w:tc>
          <w:tcPr>
            <w:tcW w:w="2419" w:type="pct"/>
            <w:tcBorders>
              <w:top w:val="nil"/>
              <w:left w:val="nil"/>
              <w:bottom w:val="single" w:color="000000" w:sz="8" w:space="0"/>
              <w:right w:val="single" w:color="000000" w:sz="8" w:space="0"/>
            </w:tcBorders>
            <w:shd w:val="clear" w:color="auto" w:fill="auto"/>
            <w:vAlign w:val="center"/>
          </w:tcPr>
          <w:p w14:paraId="72ED4DEC">
            <w:pPr>
              <w:keepNext w:val="0"/>
              <w:keepLines w:val="0"/>
              <w:widowControl w:val="0"/>
              <w:suppressLineNumbers w:val="0"/>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主要指为政务信息系统</w:t>
            </w:r>
            <w:r>
              <w:rPr>
                <w:rFonts w:hint="eastAsia" w:ascii="宋体" w:hAnsi="宋体" w:cs="宋体"/>
                <w:i w:val="0"/>
                <w:iCs w:val="0"/>
                <w:color w:val="000000"/>
                <w:kern w:val="0"/>
                <w:sz w:val="21"/>
                <w:szCs w:val="21"/>
                <w:u w:val="none"/>
                <w:lang w:val="en-US" w:eastAsia="zh-CN" w:bidi="ar"/>
              </w:rPr>
              <w:t>实施</w:t>
            </w:r>
            <w:r>
              <w:rPr>
                <w:rFonts w:hint="eastAsia" w:ascii="宋体" w:hAnsi="宋体" w:eastAsia="宋体" w:cs="宋体"/>
                <w:i w:val="0"/>
                <w:iCs w:val="0"/>
                <w:color w:val="000000"/>
                <w:kern w:val="0"/>
                <w:sz w:val="21"/>
                <w:szCs w:val="21"/>
                <w:u w:val="none"/>
                <w:lang w:val="en-US" w:eastAsia="zh-CN" w:bidi="ar"/>
              </w:rPr>
              <w:t>而单独购置（租赁）硬件设备或机房配套设施所支出的费用。包括机房配套 设备、计算机网络、视频会议设备、业务系统需要配置的终端设备和专用设备等。</w:t>
            </w:r>
          </w:p>
        </w:tc>
        <w:tc>
          <w:tcPr>
            <w:tcW w:w="760" w:type="pct"/>
            <w:tcBorders>
              <w:top w:val="nil"/>
              <w:left w:val="nil"/>
              <w:bottom w:val="single" w:color="000000" w:sz="8" w:space="0"/>
              <w:right w:val="single" w:color="000000" w:sz="8" w:space="0"/>
            </w:tcBorders>
            <w:shd w:val="clear" w:color="auto" w:fill="auto"/>
            <w:vAlign w:val="center"/>
          </w:tcPr>
          <w:p w14:paraId="62648AB5">
            <w:pPr>
              <w:jc w:val="center"/>
              <w:rPr>
                <w:rFonts w:hint="eastAsia" w:ascii="宋体" w:hAnsi="宋体" w:eastAsia="宋体" w:cs="宋体"/>
                <w:i w:val="0"/>
                <w:iCs w:val="0"/>
                <w:color w:val="000000"/>
                <w:sz w:val="21"/>
                <w:szCs w:val="21"/>
                <w:u w:val="none"/>
              </w:rPr>
            </w:pPr>
          </w:p>
        </w:tc>
      </w:tr>
      <w:tr w14:paraId="3966E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36" w:type="pct"/>
            <w:tcBorders>
              <w:top w:val="nil"/>
              <w:left w:val="single" w:color="000000" w:sz="8" w:space="0"/>
              <w:bottom w:val="single" w:color="000000" w:sz="8" w:space="0"/>
              <w:right w:val="single" w:color="000000" w:sz="8" w:space="0"/>
            </w:tcBorders>
            <w:shd w:val="clear" w:color="auto" w:fill="auto"/>
            <w:vAlign w:val="center"/>
          </w:tcPr>
          <w:p w14:paraId="1A9A751F">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184" w:type="pct"/>
            <w:tcBorders>
              <w:top w:val="nil"/>
              <w:left w:val="nil"/>
              <w:bottom w:val="single" w:color="000000" w:sz="8" w:space="0"/>
              <w:right w:val="single" w:color="000000" w:sz="8" w:space="0"/>
            </w:tcBorders>
            <w:shd w:val="clear" w:color="auto" w:fill="auto"/>
            <w:vAlign w:val="center"/>
          </w:tcPr>
          <w:p w14:paraId="48F02ED5">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云资源费</w:t>
            </w:r>
          </w:p>
        </w:tc>
        <w:tc>
          <w:tcPr>
            <w:tcW w:w="2419" w:type="pct"/>
            <w:tcBorders>
              <w:top w:val="nil"/>
              <w:left w:val="nil"/>
              <w:bottom w:val="single" w:color="000000" w:sz="8" w:space="0"/>
              <w:right w:val="single" w:color="000000" w:sz="8" w:space="0"/>
            </w:tcBorders>
            <w:shd w:val="clear" w:color="auto" w:fill="auto"/>
            <w:vAlign w:val="center"/>
          </w:tcPr>
          <w:p w14:paraId="2AA2467A">
            <w:pPr>
              <w:keepNext w:val="0"/>
              <w:keepLines w:val="0"/>
              <w:widowControl w:val="0"/>
              <w:suppressLineNumbers w:val="0"/>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主要指为支撑信息系统运行而租用“云上贵州”贵阳分平台的计算、存储、网络带宽等云资源所需的费用。</w:t>
            </w:r>
          </w:p>
        </w:tc>
        <w:tc>
          <w:tcPr>
            <w:tcW w:w="760" w:type="pct"/>
            <w:tcBorders>
              <w:top w:val="nil"/>
              <w:left w:val="nil"/>
              <w:bottom w:val="single" w:color="000000" w:sz="8" w:space="0"/>
              <w:right w:val="single" w:color="000000" w:sz="8" w:space="0"/>
            </w:tcBorders>
            <w:shd w:val="clear" w:color="auto" w:fill="auto"/>
            <w:vAlign w:val="center"/>
          </w:tcPr>
          <w:p w14:paraId="724ED989">
            <w:pPr>
              <w:jc w:val="center"/>
              <w:rPr>
                <w:rFonts w:hint="eastAsia" w:ascii="宋体" w:hAnsi="宋体" w:eastAsia="宋体" w:cs="宋体"/>
                <w:i w:val="0"/>
                <w:iCs w:val="0"/>
                <w:color w:val="000000"/>
                <w:sz w:val="21"/>
                <w:szCs w:val="21"/>
                <w:u w:val="none"/>
              </w:rPr>
            </w:pPr>
          </w:p>
        </w:tc>
      </w:tr>
      <w:tr w14:paraId="6E829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36" w:type="pct"/>
            <w:tcBorders>
              <w:top w:val="nil"/>
              <w:left w:val="single" w:color="000000" w:sz="8" w:space="0"/>
              <w:bottom w:val="single" w:color="000000" w:sz="8" w:space="0"/>
              <w:right w:val="single" w:color="000000" w:sz="8" w:space="0"/>
            </w:tcBorders>
            <w:shd w:val="clear" w:color="auto" w:fill="auto"/>
            <w:vAlign w:val="center"/>
          </w:tcPr>
          <w:p w14:paraId="2FD1D08D">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w:t>
            </w:r>
          </w:p>
        </w:tc>
        <w:tc>
          <w:tcPr>
            <w:tcW w:w="1184" w:type="pct"/>
            <w:tcBorders>
              <w:top w:val="nil"/>
              <w:left w:val="nil"/>
              <w:bottom w:val="single" w:color="000000" w:sz="8" w:space="0"/>
              <w:right w:val="single" w:color="000000" w:sz="8" w:space="0"/>
            </w:tcBorders>
            <w:shd w:val="clear" w:color="auto" w:fill="auto"/>
            <w:vAlign w:val="center"/>
          </w:tcPr>
          <w:p w14:paraId="124918F9">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基础软件费</w:t>
            </w:r>
          </w:p>
        </w:tc>
        <w:tc>
          <w:tcPr>
            <w:tcW w:w="2419" w:type="pct"/>
            <w:tcBorders>
              <w:top w:val="nil"/>
              <w:left w:val="nil"/>
              <w:bottom w:val="single" w:color="000000" w:sz="8" w:space="0"/>
              <w:right w:val="single" w:color="000000" w:sz="8" w:space="0"/>
            </w:tcBorders>
            <w:shd w:val="clear" w:color="auto" w:fill="auto"/>
            <w:vAlign w:val="center"/>
          </w:tcPr>
          <w:p w14:paraId="395FBD65">
            <w:pPr>
              <w:keepNext w:val="0"/>
              <w:keepLines w:val="0"/>
              <w:widowControl w:val="0"/>
              <w:suppressLineNumbers w:val="0"/>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主要指为信息系统项目而单独购置（租赁）成品基础软件所支出的费用。包括但不限于系统软件、基础软件、应用软件、安全软件等。</w:t>
            </w:r>
          </w:p>
        </w:tc>
        <w:tc>
          <w:tcPr>
            <w:tcW w:w="760" w:type="pct"/>
            <w:tcBorders>
              <w:top w:val="nil"/>
              <w:left w:val="nil"/>
              <w:bottom w:val="single" w:color="000000" w:sz="8" w:space="0"/>
              <w:right w:val="single" w:color="000000" w:sz="8" w:space="0"/>
            </w:tcBorders>
            <w:shd w:val="clear" w:color="auto" w:fill="auto"/>
            <w:vAlign w:val="center"/>
          </w:tcPr>
          <w:p w14:paraId="17C423AD">
            <w:pPr>
              <w:jc w:val="center"/>
              <w:rPr>
                <w:rFonts w:hint="eastAsia" w:ascii="宋体" w:hAnsi="宋体" w:eastAsia="宋体" w:cs="宋体"/>
                <w:i w:val="0"/>
                <w:iCs w:val="0"/>
                <w:color w:val="000000"/>
                <w:sz w:val="21"/>
                <w:szCs w:val="21"/>
                <w:u w:val="none"/>
              </w:rPr>
            </w:pPr>
          </w:p>
        </w:tc>
      </w:tr>
      <w:tr w14:paraId="03285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36" w:type="pct"/>
            <w:tcBorders>
              <w:top w:val="nil"/>
              <w:left w:val="single" w:color="000000" w:sz="8" w:space="0"/>
              <w:bottom w:val="single" w:color="000000" w:sz="8" w:space="0"/>
              <w:right w:val="single" w:color="000000" w:sz="8" w:space="0"/>
            </w:tcBorders>
            <w:shd w:val="clear" w:color="auto" w:fill="auto"/>
            <w:vAlign w:val="center"/>
          </w:tcPr>
          <w:p w14:paraId="65B10C06">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w:t>
            </w:r>
          </w:p>
        </w:tc>
        <w:tc>
          <w:tcPr>
            <w:tcW w:w="1184" w:type="pct"/>
            <w:tcBorders>
              <w:top w:val="nil"/>
              <w:left w:val="nil"/>
              <w:bottom w:val="single" w:color="000000" w:sz="8" w:space="0"/>
              <w:right w:val="single" w:color="000000" w:sz="8" w:space="0"/>
            </w:tcBorders>
            <w:shd w:val="clear" w:color="auto" w:fill="auto"/>
            <w:vAlign w:val="center"/>
          </w:tcPr>
          <w:p w14:paraId="26A63089">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定制化软件开发费</w:t>
            </w:r>
          </w:p>
        </w:tc>
        <w:tc>
          <w:tcPr>
            <w:tcW w:w="2419" w:type="pct"/>
            <w:tcBorders>
              <w:top w:val="nil"/>
              <w:left w:val="nil"/>
              <w:bottom w:val="single" w:color="000000" w:sz="8" w:space="0"/>
              <w:right w:val="single" w:color="000000" w:sz="8" w:space="0"/>
            </w:tcBorders>
            <w:shd w:val="clear" w:color="auto" w:fill="auto"/>
            <w:vAlign w:val="center"/>
          </w:tcPr>
          <w:p w14:paraId="16EB75EB">
            <w:pPr>
              <w:keepNext w:val="0"/>
              <w:keepLines w:val="0"/>
              <w:widowControl w:val="0"/>
              <w:suppressLineNumbers w:val="0"/>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主要指从项目立项开始到项目验收之前所涉及的需求分析、设计、编码、集成、测试、实施及相关的项目管理支持活动所产生的费用。包括软件开发过程中的所有人力成本和非人力成本之和。</w:t>
            </w:r>
          </w:p>
        </w:tc>
        <w:tc>
          <w:tcPr>
            <w:tcW w:w="760" w:type="pct"/>
            <w:tcBorders>
              <w:top w:val="nil"/>
              <w:left w:val="nil"/>
              <w:bottom w:val="single" w:color="000000" w:sz="8" w:space="0"/>
              <w:right w:val="single" w:color="000000" w:sz="8" w:space="0"/>
            </w:tcBorders>
            <w:shd w:val="clear" w:color="auto" w:fill="auto"/>
            <w:vAlign w:val="center"/>
          </w:tcPr>
          <w:p w14:paraId="11DDECBB">
            <w:pPr>
              <w:jc w:val="center"/>
              <w:rPr>
                <w:rFonts w:hint="eastAsia" w:ascii="宋体" w:hAnsi="宋体" w:eastAsia="宋体" w:cs="宋体"/>
                <w:i w:val="0"/>
                <w:iCs w:val="0"/>
                <w:color w:val="000000"/>
                <w:sz w:val="21"/>
                <w:szCs w:val="21"/>
                <w:u w:val="none"/>
              </w:rPr>
            </w:pPr>
          </w:p>
        </w:tc>
      </w:tr>
      <w:tr w14:paraId="5595A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36" w:type="pct"/>
            <w:tcBorders>
              <w:top w:val="nil"/>
              <w:left w:val="single" w:color="000000" w:sz="8" w:space="0"/>
              <w:bottom w:val="single" w:color="000000" w:sz="8" w:space="0"/>
              <w:right w:val="single" w:color="000000" w:sz="8" w:space="0"/>
            </w:tcBorders>
            <w:shd w:val="clear" w:color="auto" w:fill="auto"/>
            <w:vAlign w:val="center"/>
          </w:tcPr>
          <w:p w14:paraId="2803034F">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w:t>
            </w:r>
          </w:p>
        </w:tc>
        <w:tc>
          <w:tcPr>
            <w:tcW w:w="1184" w:type="pct"/>
            <w:tcBorders>
              <w:top w:val="nil"/>
              <w:left w:val="nil"/>
              <w:bottom w:val="single" w:color="000000" w:sz="8" w:space="0"/>
              <w:right w:val="single" w:color="000000" w:sz="8" w:space="0"/>
            </w:tcBorders>
            <w:shd w:val="clear" w:color="auto" w:fill="auto"/>
            <w:vAlign w:val="center"/>
          </w:tcPr>
          <w:p w14:paraId="64801437">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数据服务费</w:t>
            </w:r>
          </w:p>
        </w:tc>
        <w:tc>
          <w:tcPr>
            <w:tcW w:w="2419" w:type="pct"/>
            <w:tcBorders>
              <w:top w:val="nil"/>
              <w:left w:val="nil"/>
              <w:bottom w:val="single" w:color="000000" w:sz="8" w:space="0"/>
              <w:right w:val="single" w:color="000000" w:sz="8" w:space="0"/>
            </w:tcBorders>
            <w:shd w:val="clear" w:color="auto" w:fill="auto"/>
            <w:vAlign w:val="center"/>
          </w:tcPr>
          <w:p w14:paraId="3EA5F34B">
            <w:pPr>
              <w:keepNext w:val="0"/>
              <w:keepLines w:val="0"/>
              <w:widowControl w:val="0"/>
              <w:suppressLineNumbers w:val="0"/>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主要指为实现信息系统配套的数据实施服务费。包括数据治理服务、数据采集服务数据加工服务、数据清洗服务、数据分析应用、数据质量管理、数据监控服务等。</w:t>
            </w:r>
          </w:p>
        </w:tc>
        <w:tc>
          <w:tcPr>
            <w:tcW w:w="760" w:type="pct"/>
            <w:tcBorders>
              <w:top w:val="nil"/>
              <w:left w:val="nil"/>
              <w:bottom w:val="single" w:color="000000" w:sz="8" w:space="0"/>
              <w:right w:val="single" w:color="000000" w:sz="8" w:space="0"/>
            </w:tcBorders>
            <w:shd w:val="clear" w:color="auto" w:fill="auto"/>
            <w:vAlign w:val="center"/>
          </w:tcPr>
          <w:p w14:paraId="712CE688">
            <w:pPr>
              <w:jc w:val="center"/>
              <w:rPr>
                <w:rFonts w:hint="eastAsia" w:ascii="宋体" w:hAnsi="宋体" w:eastAsia="宋体" w:cs="宋体"/>
                <w:i w:val="0"/>
                <w:iCs w:val="0"/>
                <w:color w:val="000000"/>
                <w:sz w:val="21"/>
                <w:szCs w:val="21"/>
                <w:u w:val="none"/>
              </w:rPr>
            </w:pPr>
          </w:p>
        </w:tc>
      </w:tr>
      <w:tr w14:paraId="28493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36" w:type="pct"/>
            <w:tcBorders>
              <w:top w:val="nil"/>
              <w:left w:val="single" w:color="000000" w:sz="8" w:space="0"/>
              <w:bottom w:val="single" w:color="000000" w:sz="8" w:space="0"/>
              <w:right w:val="single" w:color="000000" w:sz="8" w:space="0"/>
            </w:tcBorders>
            <w:shd w:val="clear" w:color="auto" w:fill="auto"/>
            <w:vAlign w:val="center"/>
          </w:tcPr>
          <w:p w14:paraId="28978D94">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w:t>
            </w:r>
          </w:p>
        </w:tc>
        <w:tc>
          <w:tcPr>
            <w:tcW w:w="1184" w:type="pct"/>
            <w:tcBorders>
              <w:top w:val="nil"/>
              <w:left w:val="nil"/>
              <w:bottom w:val="single" w:color="000000" w:sz="8" w:space="0"/>
              <w:right w:val="single" w:color="000000" w:sz="8" w:space="0"/>
            </w:tcBorders>
            <w:shd w:val="clear" w:color="auto" w:fill="auto"/>
            <w:vAlign w:val="center"/>
          </w:tcPr>
          <w:p w14:paraId="0700B9DF">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信息安全费</w:t>
            </w:r>
          </w:p>
        </w:tc>
        <w:tc>
          <w:tcPr>
            <w:tcW w:w="2419" w:type="pct"/>
            <w:tcBorders>
              <w:top w:val="nil"/>
              <w:left w:val="nil"/>
              <w:bottom w:val="single" w:color="000000" w:sz="8" w:space="0"/>
              <w:right w:val="single" w:color="000000" w:sz="8" w:space="0"/>
            </w:tcBorders>
            <w:shd w:val="clear" w:color="auto" w:fill="auto"/>
            <w:vAlign w:val="center"/>
          </w:tcPr>
          <w:p w14:paraId="63CA15B2">
            <w:pPr>
              <w:keepNext w:val="0"/>
              <w:keepLines w:val="0"/>
              <w:widowControl w:val="0"/>
              <w:suppressLineNumbers w:val="0"/>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主要指为信息系统提供安全保障所需租用或购置安全产品产生的费用，及安全服务费用。</w:t>
            </w:r>
          </w:p>
        </w:tc>
        <w:tc>
          <w:tcPr>
            <w:tcW w:w="760" w:type="pct"/>
            <w:tcBorders>
              <w:top w:val="nil"/>
              <w:left w:val="nil"/>
              <w:bottom w:val="single" w:color="000000" w:sz="8" w:space="0"/>
              <w:right w:val="single" w:color="000000" w:sz="8" w:space="0"/>
            </w:tcBorders>
            <w:shd w:val="clear" w:color="auto" w:fill="auto"/>
            <w:vAlign w:val="center"/>
          </w:tcPr>
          <w:p w14:paraId="6469010C">
            <w:pPr>
              <w:jc w:val="center"/>
              <w:rPr>
                <w:rFonts w:hint="eastAsia" w:ascii="宋体" w:hAnsi="宋体" w:eastAsia="宋体" w:cs="宋体"/>
                <w:i w:val="0"/>
                <w:iCs w:val="0"/>
                <w:color w:val="000000"/>
                <w:sz w:val="21"/>
                <w:szCs w:val="21"/>
                <w:u w:val="none"/>
              </w:rPr>
            </w:pPr>
          </w:p>
        </w:tc>
      </w:tr>
      <w:tr w14:paraId="1A2F1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36" w:type="pct"/>
            <w:tcBorders>
              <w:top w:val="nil"/>
              <w:left w:val="single" w:color="000000" w:sz="8" w:space="0"/>
              <w:bottom w:val="single" w:color="000000" w:sz="8" w:space="0"/>
              <w:right w:val="single" w:color="000000" w:sz="8" w:space="0"/>
            </w:tcBorders>
            <w:shd w:val="clear" w:color="auto" w:fill="auto"/>
            <w:vAlign w:val="center"/>
          </w:tcPr>
          <w:p w14:paraId="06C8BE9F">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cs="宋体"/>
                <w:i w:val="0"/>
                <w:iCs w:val="0"/>
                <w:color w:val="000000"/>
                <w:kern w:val="0"/>
                <w:sz w:val="21"/>
                <w:szCs w:val="21"/>
                <w:u w:val="none"/>
                <w:lang w:val="en-US" w:eastAsia="zh-CN" w:bidi="ar"/>
              </w:rPr>
              <w:t>六</w:t>
            </w:r>
            <w:r>
              <w:rPr>
                <w:rFonts w:hint="eastAsia" w:ascii="宋体" w:hAnsi="宋体" w:eastAsia="宋体" w:cs="宋体"/>
                <w:i w:val="0"/>
                <w:iCs w:val="0"/>
                <w:color w:val="000000"/>
                <w:kern w:val="0"/>
                <w:sz w:val="21"/>
                <w:szCs w:val="21"/>
                <w:u w:val="none"/>
                <w:lang w:val="en-US" w:eastAsia="zh-CN" w:bidi="ar"/>
              </w:rPr>
              <w:t>）</w:t>
            </w:r>
          </w:p>
        </w:tc>
        <w:tc>
          <w:tcPr>
            <w:tcW w:w="1184" w:type="pct"/>
            <w:tcBorders>
              <w:top w:val="nil"/>
              <w:left w:val="nil"/>
              <w:bottom w:val="single" w:color="000000" w:sz="8" w:space="0"/>
              <w:right w:val="single" w:color="000000" w:sz="8" w:space="0"/>
            </w:tcBorders>
            <w:shd w:val="clear" w:color="auto" w:fill="auto"/>
            <w:vAlign w:val="center"/>
          </w:tcPr>
          <w:p w14:paraId="51E4FC2D">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系统集成费</w:t>
            </w:r>
          </w:p>
        </w:tc>
        <w:tc>
          <w:tcPr>
            <w:tcW w:w="2419" w:type="pct"/>
            <w:tcBorders>
              <w:top w:val="nil"/>
              <w:left w:val="nil"/>
              <w:bottom w:val="single" w:color="000000" w:sz="8" w:space="0"/>
              <w:right w:val="single" w:color="000000" w:sz="8" w:space="0"/>
            </w:tcBorders>
            <w:shd w:val="clear" w:color="auto" w:fill="auto"/>
            <w:vAlign w:val="center"/>
          </w:tcPr>
          <w:p w14:paraId="7E1ADAA4">
            <w:pPr>
              <w:keepNext w:val="0"/>
              <w:keepLines w:val="0"/>
              <w:widowControl w:val="0"/>
              <w:suppressLineNumbers w:val="0"/>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主要指信息系统</w:t>
            </w:r>
            <w:r>
              <w:rPr>
                <w:rFonts w:hint="eastAsia" w:ascii="宋体" w:hAnsi="宋体" w:cs="宋体"/>
                <w:i w:val="0"/>
                <w:iCs w:val="0"/>
                <w:color w:val="000000"/>
                <w:kern w:val="0"/>
                <w:sz w:val="21"/>
                <w:szCs w:val="21"/>
                <w:u w:val="none"/>
                <w:lang w:val="en-US" w:eastAsia="zh-CN" w:bidi="ar"/>
              </w:rPr>
              <w:t>开发</w:t>
            </w:r>
            <w:r>
              <w:rPr>
                <w:rFonts w:hint="eastAsia" w:ascii="宋体" w:hAnsi="宋体" w:eastAsia="宋体" w:cs="宋体"/>
                <w:i w:val="0"/>
                <w:iCs w:val="0"/>
                <w:color w:val="000000"/>
                <w:kern w:val="0"/>
                <w:sz w:val="21"/>
                <w:szCs w:val="21"/>
                <w:u w:val="none"/>
                <w:lang w:val="en-US" w:eastAsia="zh-CN" w:bidi="ar"/>
              </w:rPr>
              <w:t>过程中，在硬件设备、成品软件、部署环境等之间开展的集成实施活动所发生的费用。定制化软件开发费用不重复单独计列系统集成费用。</w:t>
            </w:r>
          </w:p>
        </w:tc>
        <w:tc>
          <w:tcPr>
            <w:tcW w:w="760" w:type="pct"/>
            <w:tcBorders>
              <w:top w:val="nil"/>
              <w:left w:val="nil"/>
              <w:bottom w:val="single" w:color="000000" w:sz="8" w:space="0"/>
              <w:right w:val="single" w:color="000000" w:sz="8" w:space="0"/>
            </w:tcBorders>
            <w:shd w:val="clear" w:color="auto" w:fill="auto"/>
            <w:vAlign w:val="center"/>
          </w:tcPr>
          <w:p w14:paraId="4679B341">
            <w:pPr>
              <w:jc w:val="center"/>
              <w:rPr>
                <w:rFonts w:hint="eastAsia" w:ascii="宋体" w:hAnsi="宋体" w:eastAsia="宋体" w:cs="宋体"/>
                <w:i w:val="0"/>
                <w:iCs w:val="0"/>
                <w:color w:val="000000"/>
                <w:sz w:val="21"/>
                <w:szCs w:val="21"/>
                <w:u w:val="none"/>
              </w:rPr>
            </w:pPr>
          </w:p>
        </w:tc>
      </w:tr>
      <w:tr w14:paraId="0FAC4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820" w:type="pct"/>
            <w:gridSpan w:val="2"/>
            <w:tcBorders>
              <w:top w:val="nil"/>
              <w:left w:val="single" w:color="000000" w:sz="8" w:space="0"/>
              <w:bottom w:val="single" w:color="000000" w:sz="8" w:space="0"/>
              <w:right w:val="single" w:color="000000" w:sz="8" w:space="0"/>
            </w:tcBorders>
            <w:shd w:val="clear" w:color="auto" w:fill="auto"/>
            <w:vAlign w:val="center"/>
          </w:tcPr>
          <w:p w14:paraId="7E545DD9">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小计一（直接费）</w:t>
            </w:r>
          </w:p>
        </w:tc>
        <w:tc>
          <w:tcPr>
            <w:tcW w:w="2419" w:type="pct"/>
            <w:tcBorders>
              <w:top w:val="nil"/>
              <w:left w:val="nil"/>
              <w:bottom w:val="single" w:color="000000" w:sz="8" w:space="0"/>
              <w:right w:val="single" w:color="000000" w:sz="8" w:space="0"/>
            </w:tcBorders>
            <w:shd w:val="clear" w:color="auto" w:fill="auto"/>
            <w:vAlign w:val="center"/>
          </w:tcPr>
          <w:p w14:paraId="1A755BEC">
            <w:pPr>
              <w:keepNext w:val="0"/>
              <w:keepLines w:val="0"/>
              <w:widowControl w:val="0"/>
              <w:suppressLineNumbers w:val="0"/>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一</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三</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四</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五</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六</w:t>
            </w:r>
            <w:r>
              <w:rPr>
                <w:rFonts w:hint="eastAsia" w:ascii="宋体" w:hAnsi="宋体" w:cs="宋体"/>
                <w:i w:val="0"/>
                <w:iCs w:val="0"/>
                <w:color w:val="000000"/>
                <w:kern w:val="0"/>
                <w:sz w:val="21"/>
                <w:szCs w:val="21"/>
                <w:u w:val="none"/>
                <w:lang w:val="en-US" w:eastAsia="zh-CN" w:bidi="ar"/>
              </w:rPr>
              <w:t>）</w:t>
            </w:r>
          </w:p>
        </w:tc>
        <w:tc>
          <w:tcPr>
            <w:tcW w:w="760" w:type="pct"/>
            <w:tcBorders>
              <w:top w:val="nil"/>
              <w:left w:val="nil"/>
              <w:bottom w:val="single" w:color="000000" w:sz="8" w:space="0"/>
              <w:right w:val="single" w:color="000000" w:sz="8" w:space="0"/>
            </w:tcBorders>
            <w:shd w:val="clear" w:color="auto" w:fill="auto"/>
            <w:vAlign w:val="center"/>
          </w:tcPr>
          <w:p w14:paraId="71BC1F40">
            <w:pPr>
              <w:jc w:val="center"/>
              <w:rPr>
                <w:rFonts w:hint="eastAsia" w:ascii="宋体" w:hAnsi="宋体" w:eastAsia="宋体" w:cs="宋体"/>
                <w:i w:val="0"/>
                <w:iCs w:val="0"/>
                <w:color w:val="000000"/>
                <w:sz w:val="21"/>
                <w:szCs w:val="21"/>
                <w:u w:val="none"/>
              </w:rPr>
            </w:pPr>
          </w:p>
        </w:tc>
      </w:tr>
      <w:tr w14:paraId="0AE4C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36" w:type="pct"/>
            <w:tcBorders>
              <w:top w:val="nil"/>
              <w:left w:val="single" w:color="000000" w:sz="8" w:space="0"/>
              <w:bottom w:val="single" w:color="000000" w:sz="8" w:space="0"/>
              <w:right w:val="single" w:color="000000" w:sz="8" w:space="0"/>
            </w:tcBorders>
            <w:shd w:val="clear" w:color="auto" w:fill="auto"/>
            <w:vAlign w:val="center"/>
          </w:tcPr>
          <w:p w14:paraId="46C92437">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w:t>
            </w:r>
          </w:p>
        </w:tc>
        <w:tc>
          <w:tcPr>
            <w:tcW w:w="1184" w:type="pct"/>
            <w:tcBorders>
              <w:top w:val="nil"/>
              <w:left w:val="nil"/>
              <w:bottom w:val="single" w:color="000000" w:sz="8" w:space="0"/>
              <w:right w:val="single" w:color="000000" w:sz="8" w:space="0"/>
            </w:tcBorders>
            <w:shd w:val="clear" w:color="auto" w:fill="auto"/>
            <w:vAlign w:val="center"/>
          </w:tcPr>
          <w:p w14:paraId="2E102DFC">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其他费用</w:t>
            </w:r>
          </w:p>
        </w:tc>
        <w:tc>
          <w:tcPr>
            <w:tcW w:w="2419" w:type="pct"/>
            <w:tcBorders>
              <w:top w:val="nil"/>
              <w:left w:val="nil"/>
              <w:bottom w:val="single" w:color="000000" w:sz="8" w:space="0"/>
              <w:right w:val="single" w:color="000000" w:sz="8" w:space="0"/>
            </w:tcBorders>
            <w:shd w:val="clear" w:color="auto" w:fill="auto"/>
            <w:vAlign w:val="center"/>
          </w:tcPr>
          <w:p w14:paraId="105BAF2E">
            <w:pPr>
              <w:jc w:val="left"/>
              <w:rPr>
                <w:rFonts w:hint="eastAsia" w:ascii="宋体" w:hAnsi="宋体" w:eastAsia="宋体" w:cs="宋体"/>
                <w:i w:val="0"/>
                <w:iCs w:val="0"/>
                <w:color w:val="000000"/>
                <w:sz w:val="21"/>
                <w:szCs w:val="21"/>
                <w:u w:val="none"/>
              </w:rPr>
            </w:pPr>
          </w:p>
        </w:tc>
        <w:tc>
          <w:tcPr>
            <w:tcW w:w="760" w:type="pct"/>
            <w:tcBorders>
              <w:top w:val="nil"/>
              <w:left w:val="nil"/>
              <w:bottom w:val="single" w:color="000000" w:sz="8" w:space="0"/>
              <w:right w:val="single" w:color="000000" w:sz="8" w:space="0"/>
            </w:tcBorders>
            <w:shd w:val="clear" w:color="auto" w:fill="auto"/>
            <w:vAlign w:val="center"/>
          </w:tcPr>
          <w:p w14:paraId="60C267F0">
            <w:pPr>
              <w:jc w:val="center"/>
              <w:rPr>
                <w:rFonts w:hint="eastAsia" w:ascii="宋体" w:hAnsi="宋体" w:eastAsia="宋体" w:cs="宋体"/>
                <w:i w:val="0"/>
                <w:iCs w:val="0"/>
                <w:color w:val="000000"/>
                <w:sz w:val="21"/>
                <w:szCs w:val="21"/>
                <w:u w:val="none"/>
              </w:rPr>
            </w:pPr>
          </w:p>
        </w:tc>
      </w:tr>
      <w:tr w14:paraId="4112E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36" w:type="pct"/>
            <w:tcBorders>
              <w:top w:val="nil"/>
              <w:left w:val="single" w:color="000000" w:sz="8" w:space="0"/>
              <w:bottom w:val="single" w:color="000000" w:sz="8" w:space="0"/>
              <w:right w:val="single" w:color="000000" w:sz="8" w:space="0"/>
            </w:tcBorders>
            <w:shd w:val="clear" w:color="auto" w:fill="auto"/>
            <w:vAlign w:val="center"/>
          </w:tcPr>
          <w:p w14:paraId="25FFBD2E">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w:t>
            </w:r>
          </w:p>
        </w:tc>
        <w:tc>
          <w:tcPr>
            <w:tcW w:w="1184" w:type="pct"/>
            <w:tcBorders>
              <w:top w:val="nil"/>
              <w:left w:val="nil"/>
              <w:bottom w:val="single" w:color="000000" w:sz="8" w:space="0"/>
              <w:right w:val="single" w:color="000000" w:sz="8" w:space="0"/>
            </w:tcBorders>
            <w:shd w:val="clear" w:color="auto" w:fill="auto"/>
            <w:vAlign w:val="center"/>
          </w:tcPr>
          <w:p w14:paraId="02FBD476">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方案设计费</w:t>
            </w:r>
          </w:p>
        </w:tc>
        <w:tc>
          <w:tcPr>
            <w:tcW w:w="2419" w:type="pct"/>
            <w:tcBorders>
              <w:top w:val="nil"/>
              <w:left w:val="nil"/>
              <w:bottom w:val="single" w:color="000000" w:sz="8" w:space="0"/>
              <w:right w:val="single" w:color="000000" w:sz="8" w:space="0"/>
            </w:tcBorders>
            <w:shd w:val="clear" w:color="auto" w:fill="auto"/>
            <w:vAlign w:val="center"/>
          </w:tcPr>
          <w:p w14:paraId="289E2505">
            <w:pPr>
              <w:keepNext w:val="0"/>
              <w:keepLines w:val="0"/>
              <w:widowControl w:val="0"/>
              <w:suppressLineNumbers w:val="0"/>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完成项目方案编制所需的费用</w:t>
            </w:r>
          </w:p>
        </w:tc>
        <w:tc>
          <w:tcPr>
            <w:tcW w:w="760" w:type="pct"/>
            <w:tcBorders>
              <w:top w:val="nil"/>
              <w:left w:val="nil"/>
              <w:bottom w:val="single" w:color="000000" w:sz="8" w:space="0"/>
              <w:right w:val="single" w:color="000000" w:sz="8" w:space="0"/>
            </w:tcBorders>
            <w:shd w:val="clear" w:color="auto" w:fill="auto"/>
            <w:vAlign w:val="center"/>
          </w:tcPr>
          <w:p w14:paraId="369E4781">
            <w:pPr>
              <w:jc w:val="center"/>
              <w:rPr>
                <w:rFonts w:hint="eastAsia" w:ascii="宋体" w:hAnsi="宋体" w:eastAsia="宋体" w:cs="宋体"/>
                <w:i w:val="0"/>
                <w:iCs w:val="0"/>
                <w:color w:val="000000"/>
                <w:sz w:val="21"/>
                <w:szCs w:val="21"/>
                <w:u w:val="none"/>
              </w:rPr>
            </w:pPr>
          </w:p>
        </w:tc>
      </w:tr>
      <w:tr w14:paraId="1F3A3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36" w:type="pct"/>
            <w:tcBorders>
              <w:top w:val="nil"/>
              <w:left w:val="single" w:color="000000" w:sz="8" w:space="0"/>
              <w:bottom w:val="single" w:color="000000" w:sz="8" w:space="0"/>
              <w:right w:val="single" w:color="000000" w:sz="8" w:space="0"/>
            </w:tcBorders>
            <w:shd w:val="clear" w:color="auto" w:fill="auto"/>
            <w:vAlign w:val="center"/>
          </w:tcPr>
          <w:p w14:paraId="46CA7918">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w:t>
            </w:r>
          </w:p>
        </w:tc>
        <w:tc>
          <w:tcPr>
            <w:tcW w:w="1184" w:type="pct"/>
            <w:tcBorders>
              <w:top w:val="nil"/>
              <w:left w:val="nil"/>
              <w:bottom w:val="single" w:color="000000" w:sz="8" w:space="0"/>
              <w:right w:val="single" w:color="000000" w:sz="8" w:space="0"/>
            </w:tcBorders>
            <w:shd w:val="clear" w:color="auto" w:fill="auto"/>
            <w:vAlign w:val="center"/>
          </w:tcPr>
          <w:p w14:paraId="197F2BF4">
            <w:pPr>
              <w:keepNext w:val="0"/>
              <w:keepLines w:val="0"/>
              <w:widowControl w:val="0"/>
              <w:suppressLineNumbers w:val="0"/>
              <w:spacing w:line="240" w:lineRule="auto"/>
              <w:ind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监理费</w:t>
            </w:r>
          </w:p>
        </w:tc>
        <w:tc>
          <w:tcPr>
            <w:tcW w:w="2419" w:type="pct"/>
            <w:tcBorders>
              <w:top w:val="nil"/>
              <w:left w:val="nil"/>
              <w:bottom w:val="single" w:color="000000" w:sz="8" w:space="0"/>
              <w:right w:val="single" w:color="000000" w:sz="8" w:space="0"/>
            </w:tcBorders>
            <w:shd w:val="clear" w:color="auto" w:fill="auto"/>
            <w:vAlign w:val="center"/>
          </w:tcPr>
          <w:p w14:paraId="7A94B240">
            <w:pPr>
              <w:keepNext w:val="0"/>
              <w:keepLines w:val="0"/>
              <w:widowControl w:val="0"/>
              <w:suppressLineNumbers w:val="0"/>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对项目实施监理的费用</w:t>
            </w:r>
          </w:p>
        </w:tc>
        <w:tc>
          <w:tcPr>
            <w:tcW w:w="760" w:type="pct"/>
            <w:tcBorders>
              <w:top w:val="nil"/>
              <w:left w:val="nil"/>
              <w:bottom w:val="single" w:color="000000" w:sz="8" w:space="0"/>
              <w:right w:val="single" w:color="000000" w:sz="8" w:space="0"/>
            </w:tcBorders>
            <w:shd w:val="clear" w:color="auto" w:fill="auto"/>
            <w:vAlign w:val="center"/>
          </w:tcPr>
          <w:p w14:paraId="22B7F88E">
            <w:pPr>
              <w:jc w:val="center"/>
              <w:rPr>
                <w:rFonts w:hint="eastAsia" w:ascii="宋体" w:hAnsi="宋体" w:eastAsia="宋体" w:cs="宋体"/>
                <w:i w:val="0"/>
                <w:iCs w:val="0"/>
                <w:color w:val="000000"/>
                <w:sz w:val="21"/>
                <w:szCs w:val="21"/>
                <w:u w:val="none"/>
              </w:rPr>
            </w:pPr>
          </w:p>
        </w:tc>
      </w:tr>
      <w:tr w14:paraId="6A779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36" w:type="pct"/>
            <w:tcBorders>
              <w:top w:val="nil"/>
              <w:left w:val="single" w:color="000000" w:sz="8" w:space="0"/>
              <w:bottom w:val="single" w:color="000000" w:sz="8" w:space="0"/>
              <w:right w:val="single" w:color="000000" w:sz="8" w:space="0"/>
            </w:tcBorders>
            <w:shd w:val="clear" w:color="auto" w:fill="auto"/>
            <w:vAlign w:val="center"/>
          </w:tcPr>
          <w:p w14:paraId="52AE011D">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w:t>
            </w:r>
          </w:p>
        </w:tc>
        <w:tc>
          <w:tcPr>
            <w:tcW w:w="1184" w:type="pct"/>
            <w:tcBorders>
              <w:top w:val="nil"/>
              <w:left w:val="nil"/>
              <w:bottom w:val="single" w:color="000000" w:sz="8" w:space="0"/>
              <w:right w:val="single" w:color="000000" w:sz="8" w:space="0"/>
            </w:tcBorders>
            <w:shd w:val="clear" w:color="auto" w:fill="auto"/>
            <w:vAlign w:val="center"/>
          </w:tcPr>
          <w:p w14:paraId="2B02F010">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项目管理费</w:t>
            </w:r>
          </w:p>
        </w:tc>
        <w:tc>
          <w:tcPr>
            <w:tcW w:w="2419" w:type="pct"/>
            <w:tcBorders>
              <w:top w:val="nil"/>
              <w:left w:val="nil"/>
              <w:bottom w:val="single" w:color="000000" w:sz="8" w:space="0"/>
              <w:right w:val="single" w:color="000000" w:sz="8" w:space="0"/>
            </w:tcBorders>
            <w:shd w:val="clear" w:color="auto" w:fill="auto"/>
            <w:vAlign w:val="center"/>
          </w:tcPr>
          <w:p w14:paraId="113538A2">
            <w:pPr>
              <w:keepNext w:val="0"/>
              <w:keepLines w:val="0"/>
              <w:widowControl w:val="0"/>
              <w:suppressLineNumbers w:val="0"/>
              <w:spacing w:line="240" w:lineRule="auto"/>
              <w:ind w:firstLine="0" w:firstLineChars="0"/>
              <w:jc w:val="left"/>
              <w:textAlignment w:val="center"/>
              <w:rPr>
                <w:rFonts w:hint="eastAsia" w:ascii="宋体" w:hAnsi="宋体" w:eastAsia="宋体" w:cs="宋体"/>
                <w:i w:val="0"/>
                <w:iCs w:val="0"/>
                <w:color w:val="000000"/>
                <w:sz w:val="21"/>
                <w:szCs w:val="21"/>
                <w:u w:val="none"/>
              </w:rPr>
            </w:pPr>
          </w:p>
        </w:tc>
        <w:tc>
          <w:tcPr>
            <w:tcW w:w="760" w:type="pct"/>
            <w:tcBorders>
              <w:top w:val="nil"/>
              <w:left w:val="nil"/>
              <w:bottom w:val="single" w:color="000000" w:sz="8" w:space="0"/>
              <w:right w:val="single" w:color="000000" w:sz="8" w:space="0"/>
            </w:tcBorders>
            <w:shd w:val="clear" w:color="auto" w:fill="auto"/>
            <w:vAlign w:val="center"/>
          </w:tcPr>
          <w:p w14:paraId="535F564F">
            <w:pPr>
              <w:jc w:val="center"/>
              <w:rPr>
                <w:rFonts w:hint="eastAsia" w:ascii="宋体" w:hAnsi="宋体" w:eastAsia="宋体" w:cs="宋体"/>
                <w:i w:val="0"/>
                <w:iCs w:val="0"/>
                <w:color w:val="000000"/>
                <w:sz w:val="21"/>
                <w:szCs w:val="21"/>
                <w:u w:val="none"/>
              </w:rPr>
            </w:pPr>
          </w:p>
        </w:tc>
      </w:tr>
      <w:tr w14:paraId="25B66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36" w:type="pct"/>
            <w:tcBorders>
              <w:top w:val="nil"/>
              <w:left w:val="single" w:color="000000" w:sz="8" w:space="0"/>
              <w:bottom w:val="single" w:color="000000" w:sz="8" w:space="0"/>
              <w:right w:val="single" w:color="000000" w:sz="8" w:space="0"/>
            </w:tcBorders>
            <w:shd w:val="clear" w:color="auto" w:fill="auto"/>
            <w:vAlign w:val="center"/>
          </w:tcPr>
          <w:p w14:paraId="55220F4C">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w:t>
            </w:r>
          </w:p>
        </w:tc>
        <w:tc>
          <w:tcPr>
            <w:tcW w:w="1184" w:type="pct"/>
            <w:tcBorders>
              <w:top w:val="nil"/>
              <w:left w:val="nil"/>
              <w:bottom w:val="single" w:color="000000" w:sz="8" w:space="0"/>
              <w:right w:val="single" w:color="000000" w:sz="8" w:space="0"/>
            </w:tcBorders>
            <w:shd w:val="clear" w:color="auto" w:fill="auto"/>
            <w:vAlign w:val="center"/>
          </w:tcPr>
          <w:p w14:paraId="33A4DD6F">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软件测评费</w:t>
            </w:r>
          </w:p>
        </w:tc>
        <w:tc>
          <w:tcPr>
            <w:tcW w:w="2419" w:type="pct"/>
            <w:tcBorders>
              <w:top w:val="nil"/>
              <w:left w:val="nil"/>
              <w:bottom w:val="single" w:color="000000" w:sz="8" w:space="0"/>
              <w:right w:val="single" w:color="000000" w:sz="8" w:space="0"/>
            </w:tcBorders>
            <w:shd w:val="clear" w:color="auto" w:fill="auto"/>
            <w:vAlign w:val="center"/>
          </w:tcPr>
          <w:p w14:paraId="3BF60F78">
            <w:pPr>
              <w:keepNext w:val="0"/>
              <w:keepLines w:val="0"/>
              <w:widowControl w:val="0"/>
              <w:suppressLineNumbers w:val="0"/>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w:t>
            </w:r>
            <w:r>
              <w:rPr>
                <w:rFonts w:hint="eastAsia" w:ascii="宋体" w:hAnsi="宋体" w:cs="宋体"/>
                <w:i w:val="0"/>
                <w:iCs w:val="0"/>
                <w:color w:val="000000"/>
                <w:kern w:val="0"/>
                <w:sz w:val="21"/>
                <w:szCs w:val="21"/>
                <w:u w:val="none"/>
                <w:lang w:val="en-US" w:eastAsia="zh-CN" w:bidi="ar"/>
              </w:rPr>
              <w:t>系统</w:t>
            </w:r>
            <w:r>
              <w:rPr>
                <w:rFonts w:hint="eastAsia" w:ascii="宋体" w:hAnsi="宋体" w:eastAsia="宋体" w:cs="宋体"/>
                <w:i w:val="0"/>
                <w:iCs w:val="0"/>
                <w:color w:val="000000"/>
                <w:kern w:val="0"/>
                <w:sz w:val="21"/>
                <w:szCs w:val="21"/>
                <w:u w:val="none"/>
                <w:lang w:val="en-US" w:eastAsia="zh-CN" w:bidi="ar"/>
              </w:rPr>
              <w:t>实施完成后软件的第三方测评费用</w:t>
            </w:r>
          </w:p>
        </w:tc>
        <w:tc>
          <w:tcPr>
            <w:tcW w:w="760" w:type="pct"/>
            <w:tcBorders>
              <w:top w:val="nil"/>
              <w:left w:val="nil"/>
              <w:bottom w:val="single" w:color="000000" w:sz="8" w:space="0"/>
              <w:right w:val="single" w:color="000000" w:sz="8" w:space="0"/>
            </w:tcBorders>
            <w:shd w:val="clear" w:color="auto" w:fill="auto"/>
            <w:vAlign w:val="center"/>
          </w:tcPr>
          <w:p w14:paraId="0A02FDAC">
            <w:pPr>
              <w:jc w:val="center"/>
              <w:rPr>
                <w:rFonts w:hint="eastAsia" w:ascii="宋体" w:hAnsi="宋体" w:eastAsia="宋体" w:cs="宋体"/>
                <w:i w:val="0"/>
                <w:iCs w:val="0"/>
                <w:color w:val="000000"/>
                <w:sz w:val="21"/>
                <w:szCs w:val="21"/>
                <w:u w:val="none"/>
              </w:rPr>
            </w:pPr>
          </w:p>
        </w:tc>
      </w:tr>
      <w:tr w14:paraId="01FBF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36" w:type="pct"/>
            <w:tcBorders>
              <w:top w:val="nil"/>
              <w:left w:val="single" w:color="000000" w:sz="8" w:space="0"/>
              <w:bottom w:val="single" w:color="000000" w:sz="8" w:space="0"/>
              <w:right w:val="single" w:color="000000" w:sz="8" w:space="0"/>
            </w:tcBorders>
            <w:shd w:val="clear" w:color="auto" w:fill="auto"/>
            <w:vAlign w:val="center"/>
          </w:tcPr>
          <w:p w14:paraId="462980E6">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w:t>
            </w:r>
          </w:p>
        </w:tc>
        <w:tc>
          <w:tcPr>
            <w:tcW w:w="1184" w:type="pct"/>
            <w:tcBorders>
              <w:top w:val="nil"/>
              <w:left w:val="nil"/>
              <w:bottom w:val="single" w:color="000000" w:sz="8" w:space="0"/>
              <w:right w:val="single" w:color="000000" w:sz="8" w:space="0"/>
            </w:tcBorders>
            <w:shd w:val="clear" w:color="auto" w:fill="auto"/>
            <w:vAlign w:val="center"/>
          </w:tcPr>
          <w:p w14:paraId="148CC35C">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密码应用测评</w:t>
            </w:r>
          </w:p>
        </w:tc>
        <w:tc>
          <w:tcPr>
            <w:tcW w:w="2419" w:type="pct"/>
            <w:tcBorders>
              <w:top w:val="nil"/>
              <w:left w:val="nil"/>
              <w:bottom w:val="single" w:color="000000" w:sz="8" w:space="0"/>
              <w:right w:val="single" w:color="000000" w:sz="8" w:space="0"/>
            </w:tcBorders>
            <w:shd w:val="clear" w:color="auto" w:fill="auto"/>
            <w:vAlign w:val="center"/>
          </w:tcPr>
          <w:p w14:paraId="7EF53924">
            <w:pPr>
              <w:keepNext w:val="0"/>
              <w:keepLines w:val="0"/>
              <w:widowControl w:val="0"/>
              <w:suppressLineNumbers w:val="0"/>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包括对</w:t>
            </w:r>
            <w:r>
              <w:rPr>
                <w:rFonts w:hint="eastAsia" w:ascii="宋体" w:hAnsi="宋体" w:cs="宋体"/>
                <w:i w:val="0"/>
                <w:iCs w:val="0"/>
                <w:color w:val="000000"/>
                <w:kern w:val="0"/>
                <w:sz w:val="21"/>
                <w:szCs w:val="21"/>
                <w:u w:val="none"/>
                <w:lang w:val="en-US" w:eastAsia="zh-CN" w:bidi="ar"/>
              </w:rPr>
              <w:t>系统</w:t>
            </w:r>
            <w:r>
              <w:rPr>
                <w:rFonts w:hint="eastAsia" w:ascii="宋体" w:hAnsi="宋体" w:eastAsia="宋体" w:cs="宋体"/>
                <w:i w:val="0"/>
                <w:iCs w:val="0"/>
                <w:color w:val="000000"/>
                <w:kern w:val="0"/>
                <w:sz w:val="21"/>
                <w:szCs w:val="21"/>
                <w:u w:val="none"/>
                <w:lang w:val="en-US" w:eastAsia="zh-CN" w:bidi="ar"/>
              </w:rPr>
              <w:t>国产密码测评等费用</w:t>
            </w:r>
          </w:p>
        </w:tc>
        <w:tc>
          <w:tcPr>
            <w:tcW w:w="760" w:type="pct"/>
            <w:tcBorders>
              <w:top w:val="nil"/>
              <w:left w:val="nil"/>
              <w:bottom w:val="single" w:color="000000" w:sz="8" w:space="0"/>
              <w:right w:val="single" w:color="000000" w:sz="8" w:space="0"/>
            </w:tcBorders>
            <w:shd w:val="clear" w:color="auto" w:fill="auto"/>
            <w:vAlign w:val="center"/>
          </w:tcPr>
          <w:p w14:paraId="41D3776B">
            <w:pPr>
              <w:jc w:val="center"/>
              <w:rPr>
                <w:rFonts w:hint="eastAsia" w:ascii="宋体" w:hAnsi="宋体" w:eastAsia="宋体" w:cs="宋体"/>
                <w:i w:val="0"/>
                <w:iCs w:val="0"/>
                <w:color w:val="000000"/>
                <w:sz w:val="21"/>
                <w:szCs w:val="21"/>
                <w:u w:val="none"/>
              </w:rPr>
            </w:pPr>
          </w:p>
        </w:tc>
      </w:tr>
      <w:tr w14:paraId="097A9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36" w:type="pct"/>
            <w:tcBorders>
              <w:top w:val="nil"/>
              <w:left w:val="single" w:color="000000" w:sz="8" w:space="0"/>
              <w:bottom w:val="single" w:color="000000" w:sz="8" w:space="0"/>
              <w:right w:val="single" w:color="000000" w:sz="8" w:space="0"/>
            </w:tcBorders>
            <w:shd w:val="clear" w:color="auto" w:fill="auto"/>
            <w:vAlign w:val="center"/>
          </w:tcPr>
          <w:p w14:paraId="49E7B4BC">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（六）</w:t>
            </w:r>
          </w:p>
        </w:tc>
        <w:tc>
          <w:tcPr>
            <w:tcW w:w="1184" w:type="pct"/>
            <w:tcBorders>
              <w:top w:val="nil"/>
              <w:left w:val="nil"/>
              <w:bottom w:val="single" w:color="000000" w:sz="8" w:space="0"/>
              <w:right w:val="single" w:color="000000" w:sz="8" w:space="0"/>
            </w:tcBorders>
            <w:shd w:val="clear" w:color="auto" w:fill="auto"/>
            <w:vAlign w:val="center"/>
          </w:tcPr>
          <w:p w14:paraId="4D536B3E">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等保测评</w:t>
            </w:r>
          </w:p>
        </w:tc>
        <w:tc>
          <w:tcPr>
            <w:tcW w:w="2419" w:type="pct"/>
            <w:tcBorders>
              <w:top w:val="nil"/>
              <w:left w:val="nil"/>
              <w:bottom w:val="single" w:color="000000" w:sz="8" w:space="0"/>
              <w:right w:val="single" w:color="000000" w:sz="8" w:space="0"/>
            </w:tcBorders>
            <w:shd w:val="clear" w:color="auto" w:fill="auto"/>
            <w:vAlign w:val="center"/>
          </w:tcPr>
          <w:p w14:paraId="442B52A2">
            <w:pPr>
              <w:keepNext w:val="0"/>
              <w:keepLines w:val="0"/>
              <w:widowControl w:val="0"/>
              <w:suppressLineNumbers w:val="0"/>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包括验收测试和信息安全等级保护测评、涉密信息系统分级保护测评、信息系统密码应用测评等测评费用</w:t>
            </w:r>
          </w:p>
        </w:tc>
        <w:tc>
          <w:tcPr>
            <w:tcW w:w="760" w:type="pct"/>
            <w:tcBorders>
              <w:top w:val="nil"/>
              <w:left w:val="nil"/>
              <w:bottom w:val="single" w:color="000000" w:sz="8" w:space="0"/>
              <w:right w:val="single" w:color="000000" w:sz="8" w:space="0"/>
            </w:tcBorders>
            <w:shd w:val="clear" w:color="auto" w:fill="auto"/>
            <w:vAlign w:val="center"/>
          </w:tcPr>
          <w:p w14:paraId="69C8D987">
            <w:pPr>
              <w:jc w:val="center"/>
              <w:rPr>
                <w:rFonts w:hint="eastAsia" w:ascii="宋体" w:hAnsi="宋体" w:eastAsia="宋体" w:cs="宋体"/>
                <w:i w:val="0"/>
                <w:iCs w:val="0"/>
                <w:color w:val="000000"/>
                <w:sz w:val="21"/>
                <w:szCs w:val="21"/>
                <w:u w:val="none"/>
              </w:rPr>
            </w:pPr>
          </w:p>
        </w:tc>
      </w:tr>
      <w:tr w14:paraId="7C0AA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1820" w:type="pct"/>
            <w:gridSpan w:val="2"/>
            <w:tcBorders>
              <w:top w:val="nil"/>
              <w:left w:val="single" w:color="000000" w:sz="8" w:space="0"/>
              <w:bottom w:val="single" w:color="000000" w:sz="8" w:space="0"/>
              <w:right w:val="single" w:color="000000" w:sz="8" w:space="0"/>
            </w:tcBorders>
            <w:shd w:val="clear" w:color="auto" w:fill="auto"/>
            <w:vAlign w:val="center"/>
          </w:tcPr>
          <w:p w14:paraId="6645E4B1">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小计二（其他费用）</w:t>
            </w:r>
          </w:p>
        </w:tc>
        <w:tc>
          <w:tcPr>
            <w:tcW w:w="2419" w:type="pct"/>
            <w:tcBorders>
              <w:top w:val="nil"/>
              <w:left w:val="nil"/>
              <w:bottom w:val="single" w:color="000000" w:sz="8" w:space="0"/>
              <w:right w:val="single" w:color="000000" w:sz="8" w:space="0"/>
            </w:tcBorders>
            <w:shd w:val="clear" w:color="auto" w:fill="auto"/>
            <w:vAlign w:val="center"/>
          </w:tcPr>
          <w:p w14:paraId="70DAE94E">
            <w:pPr>
              <w:keepNext w:val="0"/>
              <w:keepLines w:val="0"/>
              <w:widowControl w:val="0"/>
              <w:suppressLineNumbers w:val="0"/>
              <w:spacing w:line="240" w:lineRule="auto"/>
              <w:ind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一</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二</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三</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四</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五</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六</w:t>
            </w:r>
            <w:r>
              <w:rPr>
                <w:rFonts w:hint="eastAsia" w:ascii="宋体" w:hAnsi="宋体" w:cs="宋体"/>
                <w:i w:val="0"/>
                <w:iCs w:val="0"/>
                <w:color w:val="000000"/>
                <w:kern w:val="0"/>
                <w:sz w:val="21"/>
                <w:szCs w:val="21"/>
                <w:u w:val="none"/>
                <w:lang w:val="en-US" w:eastAsia="zh-CN" w:bidi="ar"/>
              </w:rPr>
              <w:t>）</w:t>
            </w:r>
          </w:p>
        </w:tc>
        <w:tc>
          <w:tcPr>
            <w:tcW w:w="760" w:type="pct"/>
            <w:tcBorders>
              <w:top w:val="nil"/>
              <w:left w:val="nil"/>
              <w:bottom w:val="single" w:color="000000" w:sz="8" w:space="0"/>
              <w:right w:val="single" w:color="000000" w:sz="8" w:space="0"/>
            </w:tcBorders>
            <w:shd w:val="clear" w:color="auto" w:fill="auto"/>
            <w:vAlign w:val="center"/>
          </w:tcPr>
          <w:p w14:paraId="6D70616A">
            <w:pPr>
              <w:jc w:val="center"/>
              <w:rPr>
                <w:rFonts w:hint="eastAsia" w:ascii="宋体" w:hAnsi="宋体" w:eastAsia="宋体" w:cs="宋体"/>
                <w:i w:val="0"/>
                <w:iCs w:val="0"/>
                <w:color w:val="000000"/>
                <w:sz w:val="21"/>
                <w:szCs w:val="21"/>
                <w:u w:val="none"/>
              </w:rPr>
            </w:pPr>
          </w:p>
        </w:tc>
      </w:tr>
      <w:tr w14:paraId="0F8EE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4239" w:type="pct"/>
            <w:gridSpan w:val="3"/>
            <w:tcBorders>
              <w:top w:val="nil"/>
              <w:left w:val="single" w:color="000000" w:sz="8" w:space="0"/>
              <w:bottom w:val="single" w:color="000000" w:sz="8" w:space="0"/>
              <w:right w:val="single" w:color="000000" w:sz="8" w:space="0"/>
            </w:tcBorders>
            <w:shd w:val="clear" w:color="auto" w:fill="auto"/>
            <w:vAlign w:val="center"/>
          </w:tcPr>
          <w:p w14:paraId="6A0A7D02">
            <w:pPr>
              <w:keepNext w:val="0"/>
              <w:keepLines w:val="0"/>
              <w:widowControl w:val="0"/>
              <w:suppressLineNumbers w:val="0"/>
              <w:spacing w:line="240" w:lineRule="auto"/>
              <w:ind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760" w:type="pct"/>
            <w:tcBorders>
              <w:top w:val="nil"/>
              <w:left w:val="nil"/>
              <w:bottom w:val="single" w:color="000000" w:sz="8" w:space="0"/>
              <w:right w:val="single" w:color="000000" w:sz="8" w:space="0"/>
            </w:tcBorders>
            <w:shd w:val="clear" w:color="auto" w:fill="auto"/>
            <w:vAlign w:val="center"/>
          </w:tcPr>
          <w:p w14:paraId="4268A0B3">
            <w:pPr>
              <w:jc w:val="center"/>
              <w:rPr>
                <w:rFonts w:hint="eastAsia" w:ascii="宋体" w:hAnsi="宋体" w:eastAsia="宋体" w:cs="宋体"/>
                <w:i w:val="0"/>
                <w:iCs w:val="0"/>
                <w:color w:val="000000"/>
                <w:sz w:val="21"/>
                <w:szCs w:val="21"/>
                <w:u w:val="none"/>
              </w:rPr>
            </w:pPr>
          </w:p>
        </w:tc>
      </w:tr>
    </w:tbl>
    <w:p w14:paraId="44D5DC5D">
      <w:pPr>
        <w:pStyle w:val="5"/>
        <w:keepNext w:val="0"/>
        <w:keepLines w:val="0"/>
      </w:pPr>
      <w:bookmarkStart w:id="493" w:name="_Toc8449"/>
      <w:bookmarkStart w:id="494" w:name="_Toc12846"/>
      <w:bookmarkStart w:id="495" w:name="_Toc141867250"/>
      <w:bookmarkStart w:id="496" w:name="_Toc17906"/>
      <w:bookmarkStart w:id="497" w:name="_Toc26332"/>
      <w:bookmarkStart w:id="498" w:name="_Toc5254"/>
      <w:bookmarkStart w:id="499" w:name="_Toc20489"/>
      <w:bookmarkStart w:id="500" w:name="_Toc5898"/>
      <w:bookmarkStart w:id="501" w:name="_Toc9936"/>
      <w:bookmarkStart w:id="502" w:name="_Toc31510"/>
      <w:bookmarkStart w:id="503" w:name="_Toc849"/>
      <w:bookmarkStart w:id="504" w:name="_Toc14297"/>
      <w:bookmarkStart w:id="505" w:name="_Toc23183"/>
      <w:r>
        <w:rPr>
          <w:rFonts w:hint="eastAsia"/>
          <w:lang w:val="en-US" w:eastAsia="zh-CN"/>
        </w:rPr>
        <w:t>概算</w:t>
      </w:r>
      <w:r>
        <w:rPr>
          <w:rFonts w:hint="eastAsia"/>
        </w:rPr>
        <w:t>明细</w:t>
      </w:r>
      <w:bookmarkEnd w:id="493"/>
      <w:bookmarkEnd w:id="494"/>
      <w:bookmarkEnd w:id="495"/>
      <w:bookmarkEnd w:id="496"/>
      <w:bookmarkEnd w:id="497"/>
      <w:bookmarkEnd w:id="498"/>
      <w:bookmarkEnd w:id="499"/>
      <w:bookmarkEnd w:id="500"/>
      <w:bookmarkEnd w:id="501"/>
      <w:bookmarkEnd w:id="502"/>
      <w:bookmarkEnd w:id="503"/>
      <w:bookmarkEnd w:id="504"/>
      <w:bookmarkEnd w:id="505"/>
    </w:p>
    <w:p w14:paraId="62CD4BD2">
      <w:pPr>
        <w:pStyle w:val="6"/>
        <w:keepNext w:val="0"/>
        <w:keepLines w:val="0"/>
      </w:pPr>
      <w:r>
        <w:rPr>
          <w:rFonts w:hint="eastAsia"/>
        </w:rPr>
        <w:t>定制化软件开发费用明细表</w:t>
      </w:r>
    </w:p>
    <w:p w14:paraId="5E62C70F">
      <w:pPr>
        <w:pStyle w:val="7"/>
        <w:keepNext w:val="0"/>
        <w:keepLines w:val="0"/>
      </w:pPr>
      <w:r>
        <w:rPr>
          <w:rFonts w:hint="eastAsia"/>
        </w:rPr>
        <w:t>定制化软件开发费（工作量估算法）</w:t>
      </w:r>
    </w:p>
    <w:p w14:paraId="72C27747">
      <w:pPr>
        <w:pStyle w:val="13"/>
      </w:pPr>
      <w:r>
        <w:rPr>
          <w:rFonts w:hint="eastAsia"/>
        </w:rPr>
        <w:t xml:space="preserve">表 </w:t>
      </w:r>
      <w:r>
        <w:rPr>
          <w:rFonts w:hint="eastAsia"/>
          <w:lang w:val="en-US" w:eastAsia="zh-CN"/>
        </w:rPr>
        <w:t>5</w:t>
      </w:r>
      <w:r>
        <w:noBreakHyphen/>
      </w:r>
      <w:r>
        <w:rPr>
          <w:rFonts w:hint="eastAsia"/>
          <w:lang w:val="en-US" w:eastAsia="zh-CN"/>
        </w:rPr>
        <w:t>2</w:t>
      </w:r>
      <w:r>
        <w:rPr>
          <w:rFonts w:hint="eastAsia"/>
        </w:rPr>
        <w:t>定制化</w:t>
      </w:r>
      <w:r>
        <w:rPr>
          <w:rFonts w:hint="eastAsia"/>
          <w:lang w:eastAsia="zh-CN"/>
        </w:rPr>
        <w:t>软件开发</w:t>
      </w:r>
      <w:r>
        <w:rPr>
          <w:rFonts w:hint="eastAsia"/>
        </w:rPr>
        <w:t>费用明细表</w:t>
      </w:r>
    </w:p>
    <w:tbl>
      <w:tblPr>
        <w:tblStyle w:val="2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507"/>
        <w:gridCol w:w="648"/>
        <w:gridCol w:w="776"/>
        <w:gridCol w:w="673"/>
        <w:gridCol w:w="515"/>
        <w:gridCol w:w="803"/>
        <w:gridCol w:w="581"/>
        <w:gridCol w:w="581"/>
        <w:gridCol w:w="581"/>
        <w:gridCol w:w="828"/>
        <w:gridCol w:w="629"/>
        <w:gridCol w:w="699"/>
        <w:gridCol w:w="696"/>
      </w:tblGrid>
      <w:tr w14:paraId="380CA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495" w:hRule="atLeast"/>
          <w:tblHeader/>
        </w:trPr>
        <w:tc>
          <w:tcPr>
            <w:tcW w:w="298" w:type="pct"/>
            <w:vMerge w:val="restart"/>
            <w:shd w:val="clear" w:color="auto" w:fill="A5A5A5" w:themeFill="background1" w:themeFillShade="A6"/>
            <w:vAlign w:val="center"/>
          </w:tcPr>
          <w:p w14:paraId="3A8CFF64">
            <w:pPr>
              <w:pStyle w:val="2"/>
            </w:pPr>
            <w:r>
              <w:rPr>
                <w:rFonts w:hint="eastAsia"/>
              </w:rPr>
              <w:t>编号</w:t>
            </w:r>
          </w:p>
        </w:tc>
        <w:tc>
          <w:tcPr>
            <w:tcW w:w="381" w:type="pct"/>
            <w:vMerge w:val="restart"/>
            <w:shd w:val="clear" w:color="auto" w:fill="A5A5A5" w:themeFill="background1" w:themeFillShade="A6"/>
            <w:vAlign w:val="center"/>
          </w:tcPr>
          <w:p w14:paraId="13624CCB">
            <w:pPr>
              <w:pStyle w:val="2"/>
            </w:pPr>
            <w:r>
              <w:rPr>
                <w:rFonts w:hint="eastAsia"/>
              </w:rPr>
              <w:t>系统名称</w:t>
            </w:r>
          </w:p>
        </w:tc>
        <w:tc>
          <w:tcPr>
            <w:tcW w:w="456" w:type="pct"/>
            <w:vMerge w:val="restart"/>
            <w:shd w:val="clear" w:color="auto" w:fill="A5A5A5" w:themeFill="background1" w:themeFillShade="A6"/>
            <w:vAlign w:val="center"/>
          </w:tcPr>
          <w:p w14:paraId="61F42B6F">
            <w:pPr>
              <w:pStyle w:val="2"/>
            </w:pPr>
            <w:r>
              <w:rPr>
                <w:rFonts w:hint="eastAsia"/>
              </w:rPr>
              <w:t>子系统名称</w:t>
            </w:r>
          </w:p>
        </w:tc>
        <w:tc>
          <w:tcPr>
            <w:tcW w:w="395" w:type="pct"/>
            <w:vMerge w:val="restart"/>
            <w:shd w:val="clear" w:color="auto" w:fill="A5A5A5" w:themeFill="background1" w:themeFillShade="A6"/>
            <w:vAlign w:val="center"/>
          </w:tcPr>
          <w:p w14:paraId="4499FE64">
            <w:pPr>
              <w:pStyle w:val="2"/>
            </w:pPr>
            <w:r>
              <w:rPr>
                <w:rFonts w:hint="eastAsia"/>
              </w:rPr>
              <w:t>功能模块</w:t>
            </w:r>
          </w:p>
        </w:tc>
        <w:tc>
          <w:tcPr>
            <w:tcW w:w="299" w:type="pct"/>
            <w:vMerge w:val="restart"/>
            <w:shd w:val="clear" w:color="auto" w:fill="A5A5A5" w:themeFill="background1" w:themeFillShade="A6"/>
            <w:vAlign w:val="center"/>
          </w:tcPr>
          <w:p w14:paraId="502ADE98">
            <w:pPr>
              <w:pStyle w:val="2"/>
            </w:pPr>
            <w:r>
              <w:rPr>
                <w:rFonts w:hint="eastAsia"/>
              </w:rPr>
              <w:t>说明</w:t>
            </w:r>
          </w:p>
        </w:tc>
        <w:tc>
          <w:tcPr>
            <w:tcW w:w="1980" w:type="pct"/>
            <w:gridSpan w:val="5"/>
            <w:shd w:val="clear" w:color="auto" w:fill="A5A5A5" w:themeFill="background1" w:themeFillShade="A6"/>
            <w:vAlign w:val="center"/>
          </w:tcPr>
          <w:p w14:paraId="131D30DE">
            <w:pPr>
              <w:pStyle w:val="2"/>
            </w:pPr>
            <w:r>
              <w:rPr>
                <w:rFonts w:hint="eastAsia"/>
              </w:rPr>
              <w:t>软件开发工程量</w:t>
            </w:r>
          </w:p>
          <w:p w14:paraId="5A81ED64">
            <w:pPr>
              <w:pStyle w:val="2"/>
            </w:pPr>
            <w:r>
              <w:rPr>
                <w:rFonts w:hint="eastAsia"/>
              </w:rPr>
              <w:t>（人月）</w:t>
            </w:r>
          </w:p>
        </w:tc>
        <w:tc>
          <w:tcPr>
            <w:tcW w:w="369" w:type="pct"/>
            <w:vMerge w:val="restart"/>
            <w:shd w:val="clear" w:color="auto" w:fill="A5A5A5" w:themeFill="background1" w:themeFillShade="A6"/>
            <w:vAlign w:val="center"/>
          </w:tcPr>
          <w:p w14:paraId="68439A51">
            <w:pPr>
              <w:pStyle w:val="2"/>
            </w:pPr>
            <w:r>
              <w:rPr>
                <w:rFonts w:hint="eastAsia"/>
              </w:rPr>
              <w:t>复用度调整</w:t>
            </w:r>
          </w:p>
        </w:tc>
        <w:tc>
          <w:tcPr>
            <w:tcW w:w="410" w:type="pct"/>
            <w:vMerge w:val="restart"/>
            <w:shd w:val="clear" w:color="auto" w:fill="A5A5A5" w:themeFill="background1" w:themeFillShade="A6"/>
            <w:vAlign w:val="center"/>
          </w:tcPr>
          <w:p w14:paraId="45AB12DB">
            <w:pPr>
              <w:pStyle w:val="2"/>
            </w:pPr>
            <w:r>
              <w:rPr>
                <w:rFonts w:hint="eastAsia"/>
              </w:rPr>
              <w:t>人月单价</w:t>
            </w:r>
            <w:r>
              <w:rPr>
                <w:rFonts w:hint="eastAsia"/>
                <w:lang w:eastAsia="zh-CN"/>
              </w:rPr>
              <w:t>（</w:t>
            </w:r>
            <w:r>
              <w:rPr>
                <w:rFonts w:hint="eastAsia"/>
              </w:rPr>
              <w:t>万元</w:t>
            </w:r>
            <w:r>
              <w:rPr>
                <w:rFonts w:hint="eastAsia"/>
                <w:lang w:eastAsia="zh-CN"/>
              </w:rPr>
              <w:t>）</w:t>
            </w:r>
          </w:p>
        </w:tc>
        <w:tc>
          <w:tcPr>
            <w:tcW w:w="406" w:type="pct"/>
            <w:vMerge w:val="restart"/>
            <w:shd w:val="clear" w:color="auto" w:fill="A5A5A5" w:themeFill="background1" w:themeFillShade="A6"/>
            <w:vAlign w:val="center"/>
          </w:tcPr>
          <w:p w14:paraId="2F3E6B15">
            <w:pPr>
              <w:pStyle w:val="2"/>
            </w:pPr>
            <w:r>
              <w:rPr>
                <w:rFonts w:hint="eastAsia"/>
              </w:rPr>
              <w:t>预算价</w:t>
            </w:r>
            <w:r>
              <w:rPr>
                <w:rFonts w:hint="eastAsia"/>
                <w:lang w:eastAsia="zh-CN"/>
              </w:rPr>
              <w:t>（</w:t>
            </w:r>
            <w:r>
              <w:rPr>
                <w:rFonts w:hint="eastAsia"/>
              </w:rPr>
              <w:t>万元</w:t>
            </w:r>
            <w:r>
              <w:rPr>
                <w:rFonts w:hint="eastAsia"/>
                <w:lang w:eastAsia="zh-CN"/>
              </w:rPr>
              <w:t>）</w:t>
            </w:r>
          </w:p>
        </w:tc>
      </w:tr>
      <w:tr w14:paraId="38C8F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blHeader/>
        </w:trPr>
        <w:tc>
          <w:tcPr>
            <w:tcW w:w="298" w:type="pct"/>
            <w:vMerge w:val="continue"/>
            <w:shd w:val="clear" w:color="auto" w:fill="FFFFFF" w:themeFill="background1"/>
            <w:vAlign w:val="center"/>
          </w:tcPr>
          <w:p w14:paraId="02A6FC17">
            <w:pPr>
              <w:pStyle w:val="2"/>
            </w:pPr>
          </w:p>
        </w:tc>
        <w:tc>
          <w:tcPr>
            <w:tcW w:w="381" w:type="pct"/>
            <w:vMerge w:val="continue"/>
            <w:shd w:val="clear" w:color="auto" w:fill="FFFFFF" w:themeFill="background1"/>
            <w:vAlign w:val="center"/>
          </w:tcPr>
          <w:p w14:paraId="6D77681A">
            <w:pPr>
              <w:pStyle w:val="2"/>
            </w:pPr>
          </w:p>
        </w:tc>
        <w:tc>
          <w:tcPr>
            <w:tcW w:w="456" w:type="pct"/>
            <w:vMerge w:val="continue"/>
            <w:shd w:val="clear" w:color="auto" w:fill="FFFFFF" w:themeFill="background1"/>
            <w:vAlign w:val="center"/>
          </w:tcPr>
          <w:p w14:paraId="14A4B5E9">
            <w:pPr>
              <w:pStyle w:val="2"/>
            </w:pPr>
          </w:p>
        </w:tc>
        <w:tc>
          <w:tcPr>
            <w:tcW w:w="395" w:type="pct"/>
            <w:vMerge w:val="continue"/>
            <w:shd w:val="clear" w:color="auto" w:fill="FFFFFF" w:themeFill="background1"/>
            <w:vAlign w:val="center"/>
          </w:tcPr>
          <w:p w14:paraId="41D51A87">
            <w:pPr>
              <w:pStyle w:val="2"/>
            </w:pPr>
          </w:p>
        </w:tc>
        <w:tc>
          <w:tcPr>
            <w:tcW w:w="299" w:type="pct"/>
            <w:vMerge w:val="continue"/>
            <w:shd w:val="clear" w:color="auto" w:fill="FFFFFF" w:themeFill="background1"/>
            <w:vAlign w:val="center"/>
          </w:tcPr>
          <w:p w14:paraId="6062E15F">
            <w:pPr>
              <w:pStyle w:val="2"/>
            </w:pPr>
          </w:p>
        </w:tc>
        <w:tc>
          <w:tcPr>
            <w:tcW w:w="471" w:type="pct"/>
            <w:shd w:val="clear" w:color="auto" w:fill="A5A5A5" w:themeFill="background1" w:themeFillShade="A6"/>
            <w:vAlign w:val="center"/>
          </w:tcPr>
          <w:p w14:paraId="7AFC410D">
            <w:pPr>
              <w:pStyle w:val="2"/>
            </w:pPr>
            <w:r>
              <w:rPr>
                <w:rFonts w:hint="eastAsia"/>
              </w:rPr>
              <w:t>需求设计</w:t>
            </w:r>
          </w:p>
        </w:tc>
        <w:tc>
          <w:tcPr>
            <w:tcW w:w="341" w:type="pct"/>
            <w:shd w:val="clear" w:color="auto" w:fill="A5A5A5" w:themeFill="background1" w:themeFillShade="A6"/>
            <w:vAlign w:val="center"/>
          </w:tcPr>
          <w:p w14:paraId="13513CD3">
            <w:pPr>
              <w:pStyle w:val="2"/>
            </w:pPr>
            <w:r>
              <w:rPr>
                <w:rFonts w:hint="eastAsia"/>
              </w:rPr>
              <w:t>编码</w:t>
            </w:r>
          </w:p>
        </w:tc>
        <w:tc>
          <w:tcPr>
            <w:tcW w:w="341" w:type="pct"/>
            <w:shd w:val="clear" w:color="auto" w:fill="A5A5A5" w:themeFill="background1" w:themeFillShade="A6"/>
            <w:vAlign w:val="center"/>
          </w:tcPr>
          <w:p w14:paraId="6DA543FE">
            <w:pPr>
              <w:pStyle w:val="2"/>
            </w:pPr>
            <w:r>
              <w:rPr>
                <w:rFonts w:hint="eastAsia"/>
              </w:rPr>
              <w:t>测试</w:t>
            </w:r>
          </w:p>
        </w:tc>
        <w:tc>
          <w:tcPr>
            <w:tcW w:w="341" w:type="pct"/>
            <w:shd w:val="clear" w:color="auto" w:fill="A5A5A5" w:themeFill="background1" w:themeFillShade="A6"/>
            <w:vAlign w:val="center"/>
          </w:tcPr>
          <w:p w14:paraId="3836156E">
            <w:pPr>
              <w:pStyle w:val="2"/>
            </w:pPr>
            <w:r>
              <w:rPr>
                <w:rFonts w:hint="eastAsia"/>
              </w:rPr>
              <w:t>部署</w:t>
            </w:r>
          </w:p>
        </w:tc>
        <w:tc>
          <w:tcPr>
            <w:tcW w:w="484" w:type="pct"/>
            <w:shd w:val="clear" w:color="auto" w:fill="A5A5A5" w:themeFill="background1" w:themeFillShade="A6"/>
            <w:vAlign w:val="center"/>
          </w:tcPr>
          <w:p w14:paraId="0B7BB33C">
            <w:pPr>
              <w:pStyle w:val="2"/>
            </w:pPr>
            <w:r>
              <w:rPr>
                <w:rFonts w:hint="eastAsia"/>
              </w:rPr>
              <w:t>小计</w:t>
            </w:r>
          </w:p>
        </w:tc>
        <w:tc>
          <w:tcPr>
            <w:tcW w:w="369" w:type="pct"/>
            <w:vMerge w:val="continue"/>
            <w:shd w:val="clear" w:color="auto" w:fill="FFFFFF" w:themeFill="background1"/>
            <w:vAlign w:val="center"/>
          </w:tcPr>
          <w:p w14:paraId="2FEDDB74">
            <w:pPr>
              <w:pStyle w:val="2"/>
            </w:pPr>
          </w:p>
        </w:tc>
        <w:tc>
          <w:tcPr>
            <w:tcW w:w="410" w:type="pct"/>
            <w:vMerge w:val="continue"/>
            <w:shd w:val="clear" w:color="auto" w:fill="FFFFFF" w:themeFill="background1"/>
            <w:vAlign w:val="center"/>
          </w:tcPr>
          <w:p w14:paraId="05BCA632">
            <w:pPr>
              <w:pStyle w:val="2"/>
            </w:pPr>
          </w:p>
        </w:tc>
        <w:tc>
          <w:tcPr>
            <w:tcW w:w="406" w:type="pct"/>
            <w:vMerge w:val="continue"/>
            <w:shd w:val="clear" w:color="auto" w:fill="FFFFFF" w:themeFill="background1"/>
            <w:vAlign w:val="center"/>
          </w:tcPr>
          <w:p w14:paraId="32C34028">
            <w:pPr>
              <w:pStyle w:val="2"/>
            </w:pPr>
          </w:p>
        </w:tc>
      </w:tr>
      <w:tr w14:paraId="67D5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299" w:hRule="atLeast"/>
        </w:trPr>
        <w:tc>
          <w:tcPr>
            <w:tcW w:w="298" w:type="pct"/>
            <w:shd w:val="clear" w:color="auto" w:fill="FFFFFF" w:themeFill="background1"/>
            <w:vAlign w:val="center"/>
          </w:tcPr>
          <w:p w14:paraId="00ED0A3D">
            <w:pPr>
              <w:pStyle w:val="2"/>
            </w:pPr>
            <w:r>
              <w:rPr>
                <w:rFonts w:hint="eastAsia"/>
              </w:rPr>
              <w:t>1</w:t>
            </w:r>
          </w:p>
        </w:tc>
        <w:tc>
          <w:tcPr>
            <w:tcW w:w="381" w:type="pct"/>
            <w:shd w:val="clear" w:color="auto" w:fill="FFFFFF" w:themeFill="background1"/>
            <w:vAlign w:val="center"/>
          </w:tcPr>
          <w:p w14:paraId="06A26634">
            <w:pPr>
              <w:pStyle w:val="2"/>
            </w:pPr>
          </w:p>
        </w:tc>
        <w:tc>
          <w:tcPr>
            <w:tcW w:w="456" w:type="pct"/>
            <w:shd w:val="clear" w:color="auto" w:fill="FFFFFF" w:themeFill="background1"/>
            <w:vAlign w:val="center"/>
          </w:tcPr>
          <w:p w14:paraId="7CEC51E0">
            <w:pPr>
              <w:pStyle w:val="2"/>
            </w:pPr>
          </w:p>
        </w:tc>
        <w:tc>
          <w:tcPr>
            <w:tcW w:w="395" w:type="pct"/>
            <w:shd w:val="clear" w:color="auto" w:fill="FFFFFF" w:themeFill="background1"/>
            <w:vAlign w:val="center"/>
          </w:tcPr>
          <w:p w14:paraId="379DB52A">
            <w:pPr>
              <w:pStyle w:val="2"/>
            </w:pPr>
          </w:p>
        </w:tc>
        <w:tc>
          <w:tcPr>
            <w:tcW w:w="299" w:type="pct"/>
            <w:shd w:val="clear" w:color="auto" w:fill="FFFFFF" w:themeFill="background1"/>
            <w:vAlign w:val="center"/>
          </w:tcPr>
          <w:p w14:paraId="210F6CF9">
            <w:pPr>
              <w:pStyle w:val="2"/>
            </w:pPr>
          </w:p>
        </w:tc>
        <w:tc>
          <w:tcPr>
            <w:tcW w:w="471" w:type="pct"/>
            <w:shd w:val="clear" w:color="auto" w:fill="FFFFFF" w:themeFill="background1"/>
            <w:vAlign w:val="center"/>
          </w:tcPr>
          <w:p w14:paraId="0725E5E9">
            <w:pPr>
              <w:pStyle w:val="2"/>
            </w:pPr>
          </w:p>
        </w:tc>
        <w:tc>
          <w:tcPr>
            <w:tcW w:w="341" w:type="pct"/>
            <w:shd w:val="clear" w:color="auto" w:fill="FFFFFF" w:themeFill="background1"/>
            <w:vAlign w:val="center"/>
          </w:tcPr>
          <w:p w14:paraId="18D97209">
            <w:pPr>
              <w:pStyle w:val="2"/>
            </w:pPr>
          </w:p>
        </w:tc>
        <w:tc>
          <w:tcPr>
            <w:tcW w:w="341" w:type="pct"/>
            <w:shd w:val="clear" w:color="auto" w:fill="FFFFFF" w:themeFill="background1"/>
            <w:vAlign w:val="center"/>
          </w:tcPr>
          <w:p w14:paraId="324D08BB">
            <w:pPr>
              <w:pStyle w:val="2"/>
            </w:pPr>
          </w:p>
        </w:tc>
        <w:tc>
          <w:tcPr>
            <w:tcW w:w="341" w:type="pct"/>
            <w:shd w:val="clear" w:color="auto" w:fill="FFFFFF" w:themeFill="background1"/>
            <w:vAlign w:val="center"/>
          </w:tcPr>
          <w:p w14:paraId="470783EA">
            <w:pPr>
              <w:pStyle w:val="2"/>
            </w:pPr>
          </w:p>
        </w:tc>
        <w:tc>
          <w:tcPr>
            <w:tcW w:w="484" w:type="pct"/>
            <w:shd w:val="clear" w:color="auto" w:fill="FFFFFF" w:themeFill="background1"/>
            <w:vAlign w:val="center"/>
          </w:tcPr>
          <w:p w14:paraId="70BB7600">
            <w:pPr>
              <w:pStyle w:val="2"/>
            </w:pPr>
          </w:p>
        </w:tc>
        <w:tc>
          <w:tcPr>
            <w:tcW w:w="369" w:type="pct"/>
            <w:shd w:val="clear" w:color="auto" w:fill="FFFFFF" w:themeFill="background1"/>
            <w:vAlign w:val="center"/>
          </w:tcPr>
          <w:p w14:paraId="688DD880">
            <w:pPr>
              <w:pStyle w:val="2"/>
            </w:pPr>
          </w:p>
        </w:tc>
        <w:tc>
          <w:tcPr>
            <w:tcW w:w="410" w:type="pct"/>
            <w:shd w:val="clear" w:color="auto" w:fill="FFFFFF" w:themeFill="background1"/>
            <w:vAlign w:val="center"/>
          </w:tcPr>
          <w:p w14:paraId="03F42223">
            <w:pPr>
              <w:pStyle w:val="2"/>
            </w:pPr>
          </w:p>
        </w:tc>
        <w:tc>
          <w:tcPr>
            <w:tcW w:w="406" w:type="pct"/>
            <w:shd w:val="clear" w:color="auto" w:fill="FFFFFF" w:themeFill="background1"/>
            <w:vAlign w:val="center"/>
          </w:tcPr>
          <w:p w14:paraId="6AAB8707">
            <w:pPr>
              <w:pStyle w:val="2"/>
            </w:pPr>
          </w:p>
        </w:tc>
      </w:tr>
      <w:tr w14:paraId="39EFF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298" w:type="pct"/>
            <w:shd w:val="clear" w:color="auto" w:fill="FFFFFF" w:themeFill="background1"/>
            <w:vAlign w:val="center"/>
          </w:tcPr>
          <w:p w14:paraId="5007EE48">
            <w:pPr>
              <w:pStyle w:val="2"/>
            </w:pPr>
            <w:r>
              <w:rPr>
                <w:rFonts w:hint="eastAsia"/>
              </w:rPr>
              <w:t>2</w:t>
            </w:r>
          </w:p>
        </w:tc>
        <w:tc>
          <w:tcPr>
            <w:tcW w:w="381" w:type="pct"/>
            <w:shd w:val="clear" w:color="auto" w:fill="FFFFFF" w:themeFill="background1"/>
            <w:vAlign w:val="center"/>
          </w:tcPr>
          <w:p w14:paraId="54397E20">
            <w:pPr>
              <w:pStyle w:val="2"/>
            </w:pPr>
          </w:p>
        </w:tc>
        <w:tc>
          <w:tcPr>
            <w:tcW w:w="456" w:type="pct"/>
            <w:shd w:val="clear" w:color="auto" w:fill="FFFFFF" w:themeFill="background1"/>
            <w:vAlign w:val="center"/>
          </w:tcPr>
          <w:p w14:paraId="4260BB4B">
            <w:pPr>
              <w:pStyle w:val="2"/>
            </w:pPr>
          </w:p>
        </w:tc>
        <w:tc>
          <w:tcPr>
            <w:tcW w:w="395" w:type="pct"/>
            <w:shd w:val="clear" w:color="auto" w:fill="FFFFFF" w:themeFill="background1"/>
            <w:vAlign w:val="center"/>
          </w:tcPr>
          <w:p w14:paraId="7AAD9E9E">
            <w:pPr>
              <w:pStyle w:val="2"/>
            </w:pPr>
          </w:p>
        </w:tc>
        <w:tc>
          <w:tcPr>
            <w:tcW w:w="299" w:type="pct"/>
            <w:shd w:val="clear" w:color="auto" w:fill="FFFFFF" w:themeFill="background1"/>
            <w:vAlign w:val="center"/>
          </w:tcPr>
          <w:p w14:paraId="6CE70709">
            <w:pPr>
              <w:pStyle w:val="2"/>
            </w:pPr>
          </w:p>
        </w:tc>
        <w:tc>
          <w:tcPr>
            <w:tcW w:w="471" w:type="pct"/>
            <w:shd w:val="clear" w:color="auto" w:fill="FFFFFF" w:themeFill="background1"/>
            <w:vAlign w:val="center"/>
          </w:tcPr>
          <w:p w14:paraId="1F110F83">
            <w:pPr>
              <w:pStyle w:val="2"/>
            </w:pPr>
          </w:p>
        </w:tc>
        <w:tc>
          <w:tcPr>
            <w:tcW w:w="341" w:type="pct"/>
            <w:shd w:val="clear" w:color="auto" w:fill="FFFFFF" w:themeFill="background1"/>
            <w:vAlign w:val="center"/>
          </w:tcPr>
          <w:p w14:paraId="77407F29">
            <w:pPr>
              <w:pStyle w:val="2"/>
            </w:pPr>
          </w:p>
        </w:tc>
        <w:tc>
          <w:tcPr>
            <w:tcW w:w="341" w:type="pct"/>
            <w:shd w:val="clear" w:color="auto" w:fill="FFFFFF" w:themeFill="background1"/>
            <w:vAlign w:val="center"/>
          </w:tcPr>
          <w:p w14:paraId="2B29B3B2">
            <w:pPr>
              <w:pStyle w:val="2"/>
            </w:pPr>
          </w:p>
        </w:tc>
        <w:tc>
          <w:tcPr>
            <w:tcW w:w="341" w:type="pct"/>
            <w:shd w:val="clear" w:color="auto" w:fill="FFFFFF" w:themeFill="background1"/>
            <w:vAlign w:val="center"/>
          </w:tcPr>
          <w:p w14:paraId="0CBB50B9">
            <w:pPr>
              <w:pStyle w:val="2"/>
            </w:pPr>
          </w:p>
        </w:tc>
        <w:tc>
          <w:tcPr>
            <w:tcW w:w="484" w:type="pct"/>
            <w:shd w:val="clear" w:color="auto" w:fill="FFFFFF" w:themeFill="background1"/>
            <w:vAlign w:val="center"/>
          </w:tcPr>
          <w:p w14:paraId="175A159C">
            <w:pPr>
              <w:pStyle w:val="2"/>
            </w:pPr>
          </w:p>
        </w:tc>
        <w:tc>
          <w:tcPr>
            <w:tcW w:w="369" w:type="pct"/>
            <w:shd w:val="clear" w:color="auto" w:fill="FFFFFF" w:themeFill="background1"/>
            <w:vAlign w:val="center"/>
          </w:tcPr>
          <w:p w14:paraId="5FE3FD35">
            <w:pPr>
              <w:pStyle w:val="2"/>
            </w:pPr>
          </w:p>
        </w:tc>
        <w:tc>
          <w:tcPr>
            <w:tcW w:w="410" w:type="pct"/>
            <w:shd w:val="clear" w:color="auto" w:fill="FFFFFF" w:themeFill="background1"/>
            <w:vAlign w:val="center"/>
          </w:tcPr>
          <w:p w14:paraId="34F9E190">
            <w:pPr>
              <w:pStyle w:val="2"/>
            </w:pPr>
          </w:p>
        </w:tc>
        <w:tc>
          <w:tcPr>
            <w:tcW w:w="406" w:type="pct"/>
            <w:shd w:val="clear" w:color="auto" w:fill="FFFFFF" w:themeFill="background1"/>
            <w:vAlign w:val="center"/>
          </w:tcPr>
          <w:p w14:paraId="7A33F385">
            <w:pPr>
              <w:pStyle w:val="2"/>
            </w:pPr>
          </w:p>
        </w:tc>
      </w:tr>
      <w:tr w14:paraId="707EA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832" w:type="pct"/>
            <w:gridSpan w:val="5"/>
            <w:shd w:val="clear" w:color="auto" w:fill="FFFFFF" w:themeFill="background1"/>
            <w:vAlign w:val="center"/>
          </w:tcPr>
          <w:p w14:paraId="46CE504F">
            <w:pPr>
              <w:pStyle w:val="2"/>
            </w:pPr>
            <w:r>
              <w:rPr>
                <w:rFonts w:hint="eastAsia"/>
              </w:rPr>
              <w:t>合计</w:t>
            </w:r>
          </w:p>
        </w:tc>
        <w:tc>
          <w:tcPr>
            <w:tcW w:w="471" w:type="pct"/>
            <w:shd w:val="clear" w:color="auto" w:fill="FFFFFF" w:themeFill="background1"/>
            <w:vAlign w:val="center"/>
          </w:tcPr>
          <w:p w14:paraId="0FAC486E">
            <w:pPr>
              <w:pStyle w:val="2"/>
            </w:pPr>
          </w:p>
        </w:tc>
        <w:tc>
          <w:tcPr>
            <w:tcW w:w="341" w:type="pct"/>
            <w:shd w:val="clear" w:color="auto" w:fill="FFFFFF" w:themeFill="background1"/>
            <w:vAlign w:val="center"/>
          </w:tcPr>
          <w:p w14:paraId="6496A93F">
            <w:pPr>
              <w:pStyle w:val="2"/>
            </w:pPr>
          </w:p>
        </w:tc>
        <w:tc>
          <w:tcPr>
            <w:tcW w:w="341" w:type="pct"/>
            <w:shd w:val="clear" w:color="auto" w:fill="FFFFFF" w:themeFill="background1"/>
            <w:vAlign w:val="center"/>
          </w:tcPr>
          <w:p w14:paraId="2DF5A7C9">
            <w:pPr>
              <w:pStyle w:val="2"/>
            </w:pPr>
          </w:p>
        </w:tc>
        <w:tc>
          <w:tcPr>
            <w:tcW w:w="341" w:type="pct"/>
            <w:shd w:val="clear" w:color="auto" w:fill="FFFFFF" w:themeFill="background1"/>
            <w:vAlign w:val="center"/>
          </w:tcPr>
          <w:p w14:paraId="0D1AF583">
            <w:pPr>
              <w:pStyle w:val="2"/>
            </w:pPr>
          </w:p>
        </w:tc>
        <w:tc>
          <w:tcPr>
            <w:tcW w:w="484" w:type="pct"/>
            <w:shd w:val="clear" w:color="auto" w:fill="FFFFFF" w:themeFill="background1"/>
            <w:vAlign w:val="center"/>
          </w:tcPr>
          <w:p w14:paraId="14308306">
            <w:pPr>
              <w:pStyle w:val="2"/>
            </w:pPr>
          </w:p>
        </w:tc>
        <w:tc>
          <w:tcPr>
            <w:tcW w:w="369" w:type="pct"/>
            <w:shd w:val="clear" w:color="auto" w:fill="FFFFFF" w:themeFill="background1"/>
            <w:vAlign w:val="center"/>
          </w:tcPr>
          <w:p w14:paraId="3482BF31">
            <w:pPr>
              <w:pStyle w:val="2"/>
            </w:pPr>
          </w:p>
        </w:tc>
        <w:tc>
          <w:tcPr>
            <w:tcW w:w="410" w:type="pct"/>
            <w:shd w:val="clear" w:color="auto" w:fill="FFFFFF" w:themeFill="background1"/>
            <w:vAlign w:val="center"/>
          </w:tcPr>
          <w:p w14:paraId="3635582C">
            <w:pPr>
              <w:pStyle w:val="2"/>
            </w:pPr>
          </w:p>
        </w:tc>
        <w:tc>
          <w:tcPr>
            <w:tcW w:w="406" w:type="pct"/>
            <w:shd w:val="clear" w:color="auto" w:fill="FFFFFF" w:themeFill="background1"/>
            <w:vAlign w:val="center"/>
          </w:tcPr>
          <w:p w14:paraId="0728A2CF">
            <w:pPr>
              <w:pStyle w:val="2"/>
            </w:pPr>
          </w:p>
        </w:tc>
      </w:tr>
    </w:tbl>
    <w:p w14:paraId="7347A0CB">
      <w:pPr>
        <w:pStyle w:val="6"/>
        <w:keepNext w:val="0"/>
        <w:keepLines w:val="0"/>
      </w:pPr>
      <w:r>
        <w:rPr>
          <w:rFonts w:hint="eastAsia"/>
        </w:rPr>
        <w:t>数据服务费用明细表</w:t>
      </w:r>
    </w:p>
    <w:p w14:paraId="2D0B3403">
      <w:pPr>
        <w:pStyle w:val="13"/>
      </w:pPr>
      <w:r>
        <w:rPr>
          <w:rFonts w:hint="eastAsia"/>
        </w:rPr>
        <w:t>表</w:t>
      </w:r>
      <w:r>
        <w:rPr>
          <w:rFonts w:hint="eastAsia"/>
          <w:lang w:val="en-US" w:eastAsia="zh-CN"/>
        </w:rPr>
        <w:t>5</w:t>
      </w:r>
      <w:r>
        <w:noBreakHyphen/>
      </w:r>
      <w:r>
        <w:rPr>
          <w:rFonts w:hint="eastAsia"/>
          <w:lang w:val="en-US" w:eastAsia="zh-CN"/>
        </w:rPr>
        <w:t>3</w:t>
      </w:r>
      <w:r>
        <w:rPr>
          <w:rFonts w:hint="eastAsia"/>
        </w:rPr>
        <w:t>数据服务费用明细表</w:t>
      </w:r>
    </w:p>
    <w:tbl>
      <w:tblPr>
        <w:tblStyle w:val="27"/>
        <w:tblW w:w="4998" w:type="pct"/>
        <w:tblInd w:w="0" w:type="dxa"/>
        <w:tblLayout w:type="autofit"/>
        <w:tblCellMar>
          <w:top w:w="0" w:type="dxa"/>
          <w:left w:w="108" w:type="dxa"/>
          <w:bottom w:w="0" w:type="dxa"/>
          <w:right w:w="108" w:type="dxa"/>
        </w:tblCellMar>
      </w:tblPr>
      <w:tblGrid>
        <w:gridCol w:w="631"/>
        <w:gridCol w:w="1291"/>
        <w:gridCol w:w="837"/>
        <w:gridCol w:w="876"/>
        <w:gridCol w:w="1341"/>
        <w:gridCol w:w="1133"/>
        <w:gridCol w:w="728"/>
        <w:gridCol w:w="1682"/>
      </w:tblGrid>
      <w:tr w14:paraId="2D55FC54">
        <w:tblPrEx>
          <w:tblCellMar>
            <w:top w:w="0" w:type="dxa"/>
            <w:left w:w="108" w:type="dxa"/>
            <w:bottom w:w="0" w:type="dxa"/>
            <w:right w:w="108" w:type="dxa"/>
          </w:tblCellMar>
        </w:tblPrEx>
        <w:trPr>
          <w:trHeight w:val="482" w:hRule="atLeast"/>
          <w:tblHeader/>
        </w:trPr>
        <w:tc>
          <w:tcPr>
            <w:tcW w:w="371" w:type="pct"/>
            <w:tcBorders>
              <w:top w:val="single" w:color="auto" w:sz="4" w:space="0"/>
              <w:left w:val="single" w:color="auto" w:sz="4" w:space="0"/>
              <w:bottom w:val="single" w:color="auto" w:sz="4" w:space="0"/>
              <w:right w:val="single" w:color="auto" w:sz="4" w:space="0"/>
            </w:tcBorders>
            <w:shd w:val="clear" w:color="auto" w:fill="A5A5A5" w:themeFill="background1" w:themeFillShade="A6"/>
            <w:vAlign w:val="center"/>
          </w:tcPr>
          <w:p w14:paraId="475B3318">
            <w:pPr>
              <w:pStyle w:val="2"/>
            </w:pPr>
            <w:r>
              <w:rPr>
                <w:rFonts w:hint="eastAsia"/>
              </w:rPr>
              <w:t>序号</w:t>
            </w:r>
          </w:p>
        </w:tc>
        <w:tc>
          <w:tcPr>
            <w:tcW w:w="758" w:type="pct"/>
            <w:tcBorders>
              <w:top w:val="single" w:color="auto" w:sz="4" w:space="0"/>
              <w:left w:val="nil"/>
              <w:bottom w:val="single" w:color="auto" w:sz="4" w:space="0"/>
              <w:right w:val="single" w:color="auto" w:sz="4" w:space="0"/>
            </w:tcBorders>
            <w:shd w:val="clear" w:color="auto" w:fill="A5A5A5" w:themeFill="background1" w:themeFillShade="A6"/>
            <w:vAlign w:val="center"/>
          </w:tcPr>
          <w:p w14:paraId="0E0B3B38">
            <w:pPr>
              <w:pStyle w:val="2"/>
            </w:pPr>
            <w:r>
              <w:rPr>
                <w:rFonts w:hint="eastAsia"/>
              </w:rPr>
              <w:t>数据服务类型</w:t>
            </w:r>
          </w:p>
        </w:tc>
        <w:tc>
          <w:tcPr>
            <w:tcW w:w="491" w:type="pct"/>
            <w:tcBorders>
              <w:top w:val="single" w:color="auto" w:sz="4" w:space="0"/>
              <w:left w:val="nil"/>
              <w:bottom w:val="single" w:color="auto" w:sz="4" w:space="0"/>
              <w:right w:val="single" w:color="auto" w:sz="4" w:space="0"/>
            </w:tcBorders>
            <w:shd w:val="clear" w:color="auto" w:fill="A5A5A5" w:themeFill="background1" w:themeFillShade="A6"/>
            <w:vAlign w:val="center"/>
          </w:tcPr>
          <w:p w14:paraId="4CBB0D16">
            <w:pPr>
              <w:pStyle w:val="2"/>
            </w:pPr>
            <w:r>
              <w:rPr>
                <w:rFonts w:hint="eastAsia"/>
              </w:rPr>
              <w:t>服务内容</w:t>
            </w:r>
          </w:p>
        </w:tc>
        <w:tc>
          <w:tcPr>
            <w:tcW w:w="514" w:type="pct"/>
            <w:tcBorders>
              <w:top w:val="single" w:color="auto" w:sz="4" w:space="0"/>
              <w:left w:val="single" w:color="auto" w:sz="4" w:space="0"/>
              <w:bottom w:val="single" w:color="auto" w:sz="4" w:space="0"/>
              <w:right w:val="single" w:color="auto" w:sz="4" w:space="0"/>
            </w:tcBorders>
            <w:shd w:val="clear" w:color="auto" w:fill="A5A5A5" w:themeFill="background1" w:themeFillShade="A6"/>
            <w:vAlign w:val="center"/>
          </w:tcPr>
          <w:p w14:paraId="0BF3BADE">
            <w:pPr>
              <w:pStyle w:val="2"/>
            </w:pPr>
            <w:r>
              <w:rPr>
                <w:rFonts w:hint="eastAsia"/>
              </w:rPr>
              <w:t>单位</w:t>
            </w:r>
          </w:p>
        </w:tc>
        <w:tc>
          <w:tcPr>
            <w:tcW w:w="787" w:type="pct"/>
            <w:tcBorders>
              <w:top w:val="single" w:color="auto" w:sz="4" w:space="0"/>
              <w:left w:val="nil"/>
              <w:bottom w:val="single" w:color="auto" w:sz="4" w:space="0"/>
              <w:right w:val="single" w:color="auto" w:sz="4" w:space="0"/>
            </w:tcBorders>
            <w:shd w:val="clear" w:color="auto" w:fill="A5A5A5" w:themeFill="background1" w:themeFillShade="A6"/>
            <w:vAlign w:val="center"/>
          </w:tcPr>
          <w:p w14:paraId="7FB9F32B">
            <w:pPr>
              <w:pStyle w:val="2"/>
            </w:pPr>
            <w:r>
              <w:rPr>
                <w:rFonts w:hint="eastAsia"/>
              </w:rPr>
              <w:t>数据服务工作量</w:t>
            </w:r>
          </w:p>
        </w:tc>
        <w:tc>
          <w:tcPr>
            <w:tcW w:w="665" w:type="pct"/>
            <w:tcBorders>
              <w:top w:val="single" w:color="auto" w:sz="4" w:space="0"/>
              <w:left w:val="nil"/>
              <w:bottom w:val="single" w:color="auto" w:sz="4" w:space="0"/>
              <w:right w:val="single" w:color="auto" w:sz="4" w:space="0"/>
            </w:tcBorders>
            <w:shd w:val="clear" w:color="auto" w:fill="A5A5A5" w:themeFill="background1" w:themeFillShade="A6"/>
            <w:vAlign w:val="center"/>
          </w:tcPr>
          <w:p w14:paraId="7384005B">
            <w:pPr>
              <w:pStyle w:val="2"/>
            </w:pPr>
            <w:r>
              <w:rPr>
                <w:rFonts w:hint="eastAsia"/>
              </w:rPr>
              <w:t>人月单价（万元）</w:t>
            </w:r>
          </w:p>
        </w:tc>
        <w:tc>
          <w:tcPr>
            <w:tcW w:w="427" w:type="pct"/>
            <w:tcBorders>
              <w:top w:val="single" w:color="auto" w:sz="4" w:space="0"/>
              <w:left w:val="nil"/>
              <w:bottom w:val="single" w:color="auto" w:sz="4" w:space="0"/>
              <w:right w:val="single" w:color="auto" w:sz="4" w:space="0"/>
            </w:tcBorders>
            <w:shd w:val="clear" w:color="auto" w:fill="A5A5A5" w:themeFill="background1" w:themeFillShade="A6"/>
            <w:vAlign w:val="center"/>
          </w:tcPr>
          <w:p w14:paraId="2ADF898D">
            <w:pPr>
              <w:pStyle w:val="2"/>
            </w:pPr>
            <w:r>
              <w:rPr>
                <w:rFonts w:hint="eastAsia"/>
              </w:rPr>
              <w:t>总价（万元）</w:t>
            </w:r>
          </w:p>
        </w:tc>
        <w:tc>
          <w:tcPr>
            <w:tcW w:w="987" w:type="pct"/>
            <w:tcBorders>
              <w:top w:val="single" w:color="auto" w:sz="4" w:space="0"/>
              <w:left w:val="nil"/>
              <w:bottom w:val="single" w:color="auto" w:sz="4" w:space="0"/>
              <w:right w:val="single" w:color="auto" w:sz="4" w:space="0"/>
            </w:tcBorders>
            <w:shd w:val="clear" w:color="auto" w:fill="A5A5A5" w:themeFill="background1" w:themeFillShade="A6"/>
            <w:vAlign w:val="center"/>
          </w:tcPr>
          <w:p w14:paraId="71384C9D">
            <w:pPr>
              <w:pStyle w:val="2"/>
            </w:pPr>
            <w:r>
              <w:rPr>
                <w:rFonts w:hint="eastAsia"/>
              </w:rPr>
              <w:t>涉及的数据使用量说明</w:t>
            </w:r>
          </w:p>
        </w:tc>
      </w:tr>
      <w:tr w14:paraId="43C2F5C8">
        <w:tblPrEx>
          <w:tblCellMar>
            <w:top w:w="0" w:type="dxa"/>
            <w:left w:w="108" w:type="dxa"/>
            <w:bottom w:w="0" w:type="dxa"/>
            <w:right w:w="108" w:type="dxa"/>
          </w:tblCellMar>
        </w:tblPrEx>
        <w:trPr>
          <w:trHeight w:val="285" w:hRule="atLeast"/>
        </w:trPr>
        <w:tc>
          <w:tcPr>
            <w:tcW w:w="371" w:type="pct"/>
            <w:tcBorders>
              <w:top w:val="nil"/>
              <w:left w:val="single" w:color="auto" w:sz="4" w:space="0"/>
              <w:bottom w:val="single" w:color="auto" w:sz="4" w:space="0"/>
              <w:right w:val="single" w:color="auto" w:sz="4" w:space="0"/>
            </w:tcBorders>
            <w:shd w:val="clear" w:color="auto" w:fill="auto"/>
            <w:vAlign w:val="center"/>
          </w:tcPr>
          <w:p w14:paraId="71A0D072">
            <w:pPr>
              <w:pStyle w:val="2"/>
            </w:pPr>
            <w:r>
              <w:rPr>
                <w:rFonts w:hint="eastAsia"/>
              </w:rPr>
              <w:t>1</w:t>
            </w:r>
          </w:p>
        </w:tc>
        <w:tc>
          <w:tcPr>
            <w:tcW w:w="758" w:type="pct"/>
            <w:tcBorders>
              <w:top w:val="nil"/>
              <w:left w:val="nil"/>
              <w:bottom w:val="single" w:color="auto" w:sz="4" w:space="0"/>
              <w:right w:val="single" w:color="auto" w:sz="4" w:space="0"/>
            </w:tcBorders>
            <w:shd w:val="clear" w:color="auto" w:fill="auto"/>
            <w:vAlign w:val="center"/>
          </w:tcPr>
          <w:p w14:paraId="12E826A5">
            <w:pPr>
              <w:pStyle w:val="2"/>
            </w:pPr>
            <w:r>
              <w:rPr>
                <w:rFonts w:hint="eastAsia"/>
              </w:rPr>
              <w:t>　</w:t>
            </w:r>
          </w:p>
        </w:tc>
        <w:tc>
          <w:tcPr>
            <w:tcW w:w="491" w:type="pct"/>
            <w:tcBorders>
              <w:top w:val="single" w:color="auto" w:sz="4" w:space="0"/>
              <w:left w:val="nil"/>
              <w:bottom w:val="single" w:color="auto" w:sz="4" w:space="0"/>
              <w:right w:val="single" w:color="auto" w:sz="4" w:space="0"/>
            </w:tcBorders>
          </w:tcPr>
          <w:p w14:paraId="1CE24693">
            <w:pPr>
              <w:pStyle w:val="2"/>
            </w:pPr>
          </w:p>
        </w:tc>
        <w:tc>
          <w:tcPr>
            <w:tcW w:w="514" w:type="pct"/>
            <w:tcBorders>
              <w:top w:val="nil"/>
              <w:left w:val="single" w:color="auto" w:sz="4" w:space="0"/>
              <w:bottom w:val="single" w:color="auto" w:sz="4" w:space="0"/>
              <w:right w:val="single" w:color="auto" w:sz="4" w:space="0"/>
            </w:tcBorders>
            <w:shd w:val="clear" w:color="auto" w:fill="auto"/>
            <w:vAlign w:val="center"/>
          </w:tcPr>
          <w:p w14:paraId="6C941162">
            <w:pPr>
              <w:pStyle w:val="2"/>
            </w:pPr>
            <w:r>
              <w:rPr>
                <w:rFonts w:hint="eastAsia"/>
              </w:rPr>
              <w:t>人月</w:t>
            </w:r>
          </w:p>
        </w:tc>
        <w:tc>
          <w:tcPr>
            <w:tcW w:w="787" w:type="pct"/>
            <w:tcBorders>
              <w:top w:val="nil"/>
              <w:left w:val="nil"/>
              <w:bottom w:val="single" w:color="auto" w:sz="4" w:space="0"/>
              <w:right w:val="single" w:color="auto" w:sz="4" w:space="0"/>
            </w:tcBorders>
            <w:shd w:val="clear" w:color="auto" w:fill="auto"/>
            <w:vAlign w:val="center"/>
          </w:tcPr>
          <w:p w14:paraId="6BB441EA">
            <w:pPr>
              <w:pStyle w:val="2"/>
            </w:pPr>
            <w:r>
              <w:rPr>
                <w:rFonts w:hint="eastAsia"/>
              </w:rPr>
              <w:t>　</w:t>
            </w:r>
          </w:p>
        </w:tc>
        <w:tc>
          <w:tcPr>
            <w:tcW w:w="665" w:type="pct"/>
            <w:tcBorders>
              <w:top w:val="nil"/>
              <w:left w:val="nil"/>
              <w:bottom w:val="single" w:color="auto" w:sz="4" w:space="0"/>
              <w:right w:val="single" w:color="auto" w:sz="4" w:space="0"/>
            </w:tcBorders>
            <w:shd w:val="clear" w:color="auto" w:fill="auto"/>
            <w:noWrap/>
            <w:vAlign w:val="center"/>
          </w:tcPr>
          <w:p w14:paraId="02254F8E">
            <w:pPr>
              <w:pStyle w:val="2"/>
            </w:pPr>
            <w:r>
              <w:rPr>
                <w:rFonts w:hint="eastAsia"/>
              </w:rPr>
              <w:t>　</w:t>
            </w:r>
          </w:p>
        </w:tc>
        <w:tc>
          <w:tcPr>
            <w:tcW w:w="427" w:type="pct"/>
            <w:tcBorders>
              <w:top w:val="nil"/>
              <w:left w:val="nil"/>
              <w:bottom w:val="single" w:color="auto" w:sz="4" w:space="0"/>
              <w:right w:val="single" w:color="auto" w:sz="4" w:space="0"/>
            </w:tcBorders>
            <w:shd w:val="clear" w:color="auto" w:fill="auto"/>
            <w:noWrap/>
            <w:vAlign w:val="center"/>
          </w:tcPr>
          <w:p w14:paraId="504B2A0D">
            <w:pPr>
              <w:pStyle w:val="2"/>
            </w:pPr>
            <w:r>
              <w:rPr>
                <w:rFonts w:hint="eastAsia"/>
              </w:rPr>
              <w:t>　</w:t>
            </w:r>
          </w:p>
        </w:tc>
        <w:tc>
          <w:tcPr>
            <w:tcW w:w="987" w:type="pct"/>
            <w:tcBorders>
              <w:top w:val="nil"/>
              <w:left w:val="nil"/>
              <w:bottom w:val="single" w:color="auto" w:sz="4" w:space="0"/>
              <w:right w:val="single" w:color="auto" w:sz="4" w:space="0"/>
            </w:tcBorders>
            <w:shd w:val="clear" w:color="auto" w:fill="auto"/>
            <w:vAlign w:val="center"/>
          </w:tcPr>
          <w:p w14:paraId="63FF8E78">
            <w:pPr>
              <w:pStyle w:val="2"/>
            </w:pPr>
            <w:r>
              <w:rPr>
                <w:rFonts w:hint="eastAsia"/>
              </w:rPr>
              <w:t>　</w:t>
            </w:r>
          </w:p>
        </w:tc>
      </w:tr>
      <w:tr w14:paraId="56AD3EE4">
        <w:tblPrEx>
          <w:tblCellMar>
            <w:top w:w="0" w:type="dxa"/>
            <w:left w:w="108" w:type="dxa"/>
            <w:bottom w:w="0" w:type="dxa"/>
            <w:right w:w="108" w:type="dxa"/>
          </w:tblCellMar>
        </w:tblPrEx>
        <w:trPr>
          <w:trHeight w:val="285" w:hRule="atLeast"/>
        </w:trPr>
        <w:tc>
          <w:tcPr>
            <w:tcW w:w="371" w:type="pct"/>
            <w:tcBorders>
              <w:top w:val="nil"/>
              <w:left w:val="single" w:color="auto" w:sz="4" w:space="0"/>
              <w:bottom w:val="single" w:color="auto" w:sz="4" w:space="0"/>
              <w:right w:val="single" w:color="auto" w:sz="4" w:space="0"/>
            </w:tcBorders>
            <w:shd w:val="clear" w:color="auto" w:fill="auto"/>
            <w:vAlign w:val="center"/>
          </w:tcPr>
          <w:p w14:paraId="1AE0B743">
            <w:pPr>
              <w:pStyle w:val="2"/>
            </w:pPr>
            <w:r>
              <w:rPr>
                <w:rFonts w:hint="eastAsia"/>
              </w:rPr>
              <w:t>2</w:t>
            </w:r>
          </w:p>
        </w:tc>
        <w:tc>
          <w:tcPr>
            <w:tcW w:w="758" w:type="pct"/>
            <w:tcBorders>
              <w:top w:val="nil"/>
              <w:left w:val="nil"/>
              <w:bottom w:val="single" w:color="auto" w:sz="4" w:space="0"/>
              <w:right w:val="single" w:color="auto" w:sz="4" w:space="0"/>
            </w:tcBorders>
            <w:shd w:val="clear" w:color="auto" w:fill="auto"/>
            <w:vAlign w:val="center"/>
          </w:tcPr>
          <w:p w14:paraId="1F490396">
            <w:pPr>
              <w:pStyle w:val="2"/>
            </w:pPr>
            <w:r>
              <w:rPr>
                <w:rFonts w:hint="eastAsia"/>
              </w:rPr>
              <w:t>　</w:t>
            </w:r>
          </w:p>
        </w:tc>
        <w:tc>
          <w:tcPr>
            <w:tcW w:w="491" w:type="pct"/>
            <w:tcBorders>
              <w:top w:val="single" w:color="auto" w:sz="4" w:space="0"/>
              <w:left w:val="nil"/>
              <w:bottom w:val="single" w:color="auto" w:sz="4" w:space="0"/>
              <w:right w:val="single" w:color="auto" w:sz="4" w:space="0"/>
            </w:tcBorders>
          </w:tcPr>
          <w:p w14:paraId="0C6886C4">
            <w:pPr>
              <w:pStyle w:val="2"/>
            </w:pPr>
          </w:p>
        </w:tc>
        <w:tc>
          <w:tcPr>
            <w:tcW w:w="514" w:type="pct"/>
            <w:tcBorders>
              <w:top w:val="nil"/>
              <w:left w:val="single" w:color="auto" w:sz="4" w:space="0"/>
              <w:bottom w:val="single" w:color="auto" w:sz="4" w:space="0"/>
              <w:right w:val="single" w:color="auto" w:sz="4" w:space="0"/>
            </w:tcBorders>
            <w:shd w:val="clear" w:color="auto" w:fill="auto"/>
            <w:vAlign w:val="center"/>
          </w:tcPr>
          <w:p w14:paraId="2E47D438">
            <w:pPr>
              <w:pStyle w:val="2"/>
            </w:pPr>
            <w:r>
              <w:rPr>
                <w:rFonts w:hint="eastAsia"/>
              </w:rPr>
              <w:t>　</w:t>
            </w:r>
          </w:p>
        </w:tc>
        <w:tc>
          <w:tcPr>
            <w:tcW w:w="787" w:type="pct"/>
            <w:tcBorders>
              <w:top w:val="nil"/>
              <w:left w:val="nil"/>
              <w:bottom w:val="single" w:color="auto" w:sz="4" w:space="0"/>
              <w:right w:val="single" w:color="auto" w:sz="4" w:space="0"/>
            </w:tcBorders>
            <w:shd w:val="clear" w:color="auto" w:fill="auto"/>
            <w:vAlign w:val="center"/>
          </w:tcPr>
          <w:p w14:paraId="56333C39">
            <w:pPr>
              <w:pStyle w:val="2"/>
            </w:pPr>
            <w:r>
              <w:rPr>
                <w:rFonts w:hint="eastAsia"/>
              </w:rPr>
              <w:t>　</w:t>
            </w:r>
          </w:p>
        </w:tc>
        <w:tc>
          <w:tcPr>
            <w:tcW w:w="665" w:type="pct"/>
            <w:tcBorders>
              <w:top w:val="nil"/>
              <w:left w:val="nil"/>
              <w:bottom w:val="single" w:color="auto" w:sz="4" w:space="0"/>
              <w:right w:val="single" w:color="auto" w:sz="4" w:space="0"/>
            </w:tcBorders>
            <w:shd w:val="clear" w:color="auto" w:fill="auto"/>
            <w:noWrap/>
            <w:vAlign w:val="center"/>
          </w:tcPr>
          <w:p w14:paraId="212580DE">
            <w:pPr>
              <w:pStyle w:val="2"/>
            </w:pPr>
            <w:r>
              <w:rPr>
                <w:rFonts w:hint="eastAsia"/>
              </w:rPr>
              <w:t>　</w:t>
            </w:r>
          </w:p>
        </w:tc>
        <w:tc>
          <w:tcPr>
            <w:tcW w:w="427" w:type="pct"/>
            <w:tcBorders>
              <w:top w:val="nil"/>
              <w:left w:val="nil"/>
              <w:bottom w:val="single" w:color="auto" w:sz="4" w:space="0"/>
              <w:right w:val="single" w:color="auto" w:sz="4" w:space="0"/>
            </w:tcBorders>
            <w:shd w:val="clear" w:color="auto" w:fill="auto"/>
            <w:noWrap/>
            <w:vAlign w:val="center"/>
          </w:tcPr>
          <w:p w14:paraId="5DEAFF72">
            <w:pPr>
              <w:pStyle w:val="2"/>
            </w:pPr>
            <w:r>
              <w:rPr>
                <w:rFonts w:hint="eastAsia"/>
              </w:rPr>
              <w:t>　</w:t>
            </w:r>
          </w:p>
        </w:tc>
        <w:tc>
          <w:tcPr>
            <w:tcW w:w="987" w:type="pct"/>
            <w:tcBorders>
              <w:top w:val="nil"/>
              <w:left w:val="nil"/>
              <w:bottom w:val="single" w:color="auto" w:sz="4" w:space="0"/>
              <w:right w:val="single" w:color="auto" w:sz="4" w:space="0"/>
            </w:tcBorders>
            <w:shd w:val="clear" w:color="auto" w:fill="auto"/>
            <w:vAlign w:val="center"/>
          </w:tcPr>
          <w:p w14:paraId="77B8F2D7">
            <w:pPr>
              <w:pStyle w:val="2"/>
            </w:pPr>
            <w:r>
              <w:rPr>
                <w:rFonts w:hint="eastAsia"/>
              </w:rPr>
              <w:t>　</w:t>
            </w:r>
          </w:p>
        </w:tc>
      </w:tr>
      <w:tr w14:paraId="34C334C1">
        <w:tblPrEx>
          <w:tblCellMar>
            <w:top w:w="0" w:type="dxa"/>
            <w:left w:w="108" w:type="dxa"/>
            <w:bottom w:w="0" w:type="dxa"/>
            <w:right w:w="108" w:type="dxa"/>
          </w:tblCellMar>
        </w:tblPrEx>
        <w:trPr>
          <w:trHeight w:val="285" w:hRule="atLeast"/>
        </w:trPr>
        <w:tc>
          <w:tcPr>
            <w:tcW w:w="371" w:type="pct"/>
            <w:tcBorders>
              <w:top w:val="nil"/>
              <w:left w:val="single" w:color="auto" w:sz="4" w:space="0"/>
              <w:bottom w:val="single" w:color="auto" w:sz="4" w:space="0"/>
              <w:right w:val="single" w:color="auto" w:sz="4" w:space="0"/>
            </w:tcBorders>
            <w:shd w:val="clear" w:color="auto" w:fill="auto"/>
            <w:vAlign w:val="center"/>
          </w:tcPr>
          <w:p w14:paraId="4CBA2900">
            <w:pPr>
              <w:pStyle w:val="2"/>
            </w:pPr>
            <w:r>
              <w:rPr>
                <w:rFonts w:hint="eastAsia"/>
              </w:rPr>
              <w:t>3</w:t>
            </w:r>
          </w:p>
        </w:tc>
        <w:tc>
          <w:tcPr>
            <w:tcW w:w="758" w:type="pct"/>
            <w:tcBorders>
              <w:top w:val="nil"/>
              <w:left w:val="nil"/>
              <w:bottom w:val="single" w:color="auto" w:sz="4" w:space="0"/>
              <w:right w:val="single" w:color="auto" w:sz="4" w:space="0"/>
            </w:tcBorders>
            <w:shd w:val="clear" w:color="auto" w:fill="auto"/>
            <w:vAlign w:val="center"/>
          </w:tcPr>
          <w:p w14:paraId="004DD225">
            <w:pPr>
              <w:pStyle w:val="2"/>
            </w:pPr>
            <w:r>
              <w:rPr>
                <w:rFonts w:hint="eastAsia"/>
              </w:rPr>
              <w:t>　</w:t>
            </w:r>
          </w:p>
        </w:tc>
        <w:tc>
          <w:tcPr>
            <w:tcW w:w="491" w:type="pct"/>
            <w:tcBorders>
              <w:top w:val="single" w:color="auto" w:sz="4" w:space="0"/>
              <w:left w:val="nil"/>
              <w:bottom w:val="single" w:color="auto" w:sz="4" w:space="0"/>
              <w:right w:val="single" w:color="auto" w:sz="4" w:space="0"/>
            </w:tcBorders>
          </w:tcPr>
          <w:p w14:paraId="69242713">
            <w:pPr>
              <w:pStyle w:val="2"/>
            </w:pPr>
          </w:p>
        </w:tc>
        <w:tc>
          <w:tcPr>
            <w:tcW w:w="514" w:type="pct"/>
            <w:tcBorders>
              <w:top w:val="nil"/>
              <w:left w:val="single" w:color="auto" w:sz="4" w:space="0"/>
              <w:bottom w:val="single" w:color="auto" w:sz="4" w:space="0"/>
              <w:right w:val="single" w:color="auto" w:sz="4" w:space="0"/>
            </w:tcBorders>
            <w:shd w:val="clear" w:color="auto" w:fill="auto"/>
            <w:vAlign w:val="center"/>
          </w:tcPr>
          <w:p w14:paraId="5CE509CD">
            <w:pPr>
              <w:pStyle w:val="2"/>
            </w:pPr>
            <w:r>
              <w:rPr>
                <w:rFonts w:hint="eastAsia"/>
              </w:rPr>
              <w:t>　</w:t>
            </w:r>
          </w:p>
        </w:tc>
        <w:tc>
          <w:tcPr>
            <w:tcW w:w="787" w:type="pct"/>
            <w:tcBorders>
              <w:top w:val="nil"/>
              <w:left w:val="nil"/>
              <w:bottom w:val="single" w:color="auto" w:sz="4" w:space="0"/>
              <w:right w:val="single" w:color="auto" w:sz="4" w:space="0"/>
            </w:tcBorders>
            <w:shd w:val="clear" w:color="auto" w:fill="auto"/>
            <w:vAlign w:val="center"/>
          </w:tcPr>
          <w:p w14:paraId="150A0883">
            <w:pPr>
              <w:pStyle w:val="2"/>
            </w:pPr>
            <w:r>
              <w:rPr>
                <w:rFonts w:hint="eastAsia"/>
              </w:rPr>
              <w:t>　</w:t>
            </w:r>
          </w:p>
        </w:tc>
        <w:tc>
          <w:tcPr>
            <w:tcW w:w="665" w:type="pct"/>
            <w:tcBorders>
              <w:top w:val="nil"/>
              <w:left w:val="nil"/>
              <w:bottom w:val="single" w:color="auto" w:sz="4" w:space="0"/>
              <w:right w:val="single" w:color="auto" w:sz="4" w:space="0"/>
            </w:tcBorders>
            <w:shd w:val="clear" w:color="auto" w:fill="auto"/>
            <w:noWrap/>
            <w:vAlign w:val="center"/>
          </w:tcPr>
          <w:p w14:paraId="00D4D8AE">
            <w:pPr>
              <w:pStyle w:val="2"/>
            </w:pPr>
            <w:r>
              <w:rPr>
                <w:rFonts w:hint="eastAsia"/>
              </w:rPr>
              <w:t>　</w:t>
            </w:r>
          </w:p>
        </w:tc>
        <w:tc>
          <w:tcPr>
            <w:tcW w:w="427" w:type="pct"/>
            <w:tcBorders>
              <w:top w:val="nil"/>
              <w:left w:val="nil"/>
              <w:bottom w:val="single" w:color="auto" w:sz="4" w:space="0"/>
              <w:right w:val="single" w:color="auto" w:sz="4" w:space="0"/>
            </w:tcBorders>
            <w:shd w:val="clear" w:color="auto" w:fill="auto"/>
            <w:noWrap/>
            <w:vAlign w:val="center"/>
          </w:tcPr>
          <w:p w14:paraId="228A145A">
            <w:pPr>
              <w:pStyle w:val="2"/>
            </w:pPr>
            <w:r>
              <w:rPr>
                <w:rFonts w:hint="eastAsia"/>
              </w:rPr>
              <w:t>　</w:t>
            </w:r>
          </w:p>
        </w:tc>
        <w:tc>
          <w:tcPr>
            <w:tcW w:w="987" w:type="pct"/>
            <w:tcBorders>
              <w:top w:val="nil"/>
              <w:left w:val="nil"/>
              <w:bottom w:val="single" w:color="auto" w:sz="4" w:space="0"/>
              <w:right w:val="single" w:color="auto" w:sz="4" w:space="0"/>
            </w:tcBorders>
            <w:shd w:val="clear" w:color="auto" w:fill="auto"/>
            <w:vAlign w:val="center"/>
          </w:tcPr>
          <w:p w14:paraId="4393A42A">
            <w:pPr>
              <w:pStyle w:val="2"/>
            </w:pPr>
            <w:r>
              <w:rPr>
                <w:rFonts w:hint="eastAsia"/>
              </w:rPr>
              <w:t>　</w:t>
            </w:r>
          </w:p>
        </w:tc>
      </w:tr>
      <w:tr w14:paraId="4172EB67">
        <w:tblPrEx>
          <w:tblCellMar>
            <w:top w:w="0" w:type="dxa"/>
            <w:left w:w="108" w:type="dxa"/>
            <w:bottom w:w="0" w:type="dxa"/>
            <w:right w:w="108" w:type="dxa"/>
          </w:tblCellMar>
        </w:tblPrEx>
        <w:trPr>
          <w:trHeight w:val="285" w:hRule="atLeast"/>
        </w:trPr>
        <w:tc>
          <w:tcPr>
            <w:tcW w:w="371" w:type="pct"/>
            <w:tcBorders>
              <w:top w:val="nil"/>
              <w:left w:val="single" w:color="auto" w:sz="4" w:space="0"/>
              <w:bottom w:val="single" w:color="auto" w:sz="4" w:space="0"/>
              <w:right w:val="single" w:color="auto" w:sz="4" w:space="0"/>
            </w:tcBorders>
          </w:tcPr>
          <w:p w14:paraId="171151F8">
            <w:pPr>
              <w:pStyle w:val="2"/>
            </w:pPr>
          </w:p>
        </w:tc>
        <w:tc>
          <w:tcPr>
            <w:tcW w:w="1763" w:type="pct"/>
            <w:gridSpan w:val="3"/>
            <w:tcBorders>
              <w:top w:val="nil"/>
              <w:left w:val="single" w:color="auto" w:sz="4" w:space="0"/>
              <w:bottom w:val="single" w:color="auto" w:sz="4" w:space="0"/>
              <w:right w:val="single" w:color="auto" w:sz="4" w:space="0"/>
            </w:tcBorders>
            <w:shd w:val="clear" w:color="auto" w:fill="auto"/>
            <w:vAlign w:val="center"/>
          </w:tcPr>
          <w:p w14:paraId="13FC8825">
            <w:pPr>
              <w:pStyle w:val="2"/>
            </w:pPr>
            <w:r>
              <w:rPr>
                <w:rFonts w:hint="eastAsia"/>
              </w:rPr>
              <w:t>合计</w:t>
            </w:r>
          </w:p>
        </w:tc>
        <w:tc>
          <w:tcPr>
            <w:tcW w:w="787" w:type="pct"/>
            <w:tcBorders>
              <w:top w:val="nil"/>
              <w:left w:val="nil"/>
              <w:bottom w:val="single" w:color="auto" w:sz="4" w:space="0"/>
              <w:right w:val="single" w:color="auto" w:sz="4" w:space="0"/>
            </w:tcBorders>
            <w:shd w:val="clear" w:color="auto" w:fill="auto"/>
            <w:vAlign w:val="center"/>
          </w:tcPr>
          <w:p w14:paraId="5C2B9D62">
            <w:pPr>
              <w:pStyle w:val="2"/>
            </w:pPr>
            <w:r>
              <w:rPr>
                <w:rFonts w:hint="eastAsia"/>
              </w:rPr>
              <w:t>　</w:t>
            </w:r>
          </w:p>
        </w:tc>
        <w:tc>
          <w:tcPr>
            <w:tcW w:w="665" w:type="pct"/>
            <w:tcBorders>
              <w:top w:val="nil"/>
              <w:left w:val="nil"/>
              <w:bottom w:val="single" w:color="auto" w:sz="4" w:space="0"/>
              <w:right w:val="single" w:color="auto" w:sz="4" w:space="0"/>
            </w:tcBorders>
            <w:shd w:val="clear" w:color="auto" w:fill="auto"/>
            <w:noWrap/>
            <w:vAlign w:val="center"/>
          </w:tcPr>
          <w:p w14:paraId="4C0A2A05">
            <w:pPr>
              <w:pStyle w:val="2"/>
            </w:pPr>
            <w:r>
              <w:rPr>
                <w:rFonts w:hint="eastAsia"/>
              </w:rPr>
              <w:t>　</w:t>
            </w:r>
          </w:p>
        </w:tc>
        <w:tc>
          <w:tcPr>
            <w:tcW w:w="427" w:type="pct"/>
            <w:tcBorders>
              <w:top w:val="nil"/>
              <w:left w:val="nil"/>
              <w:bottom w:val="single" w:color="auto" w:sz="4" w:space="0"/>
              <w:right w:val="single" w:color="auto" w:sz="4" w:space="0"/>
            </w:tcBorders>
            <w:shd w:val="clear" w:color="auto" w:fill="auto"/>
            <w:noWrap/>
            <w:vAlign w:val="center"/>
          </w:tcPr>
          <w:p w14:paraId="7B80D3BE">
            <w:pPr>
              <w:pStyle w:val="2"/>
            </w:pPr>
            <w:r>
              <w:rPr>
                <w:rFonts w:hint="eastAsia"/>
              </w:rPr>
              <w:t>　</w:t>
            </w:r>
          </w:p>
        </w:tc>
        <w:tc>
          <w:tcPr>
            <w:tcW w:w="987" w:type="pct"/>
            <w:tcBorders>
              <w:top w:val="nil"/>
              <w:left w:val="nil"/>
              <w:bottom w:val="single" w:color="auto" w:sz="4" w:space="0"/>
              <w:right w:val="single" w:color="auto" w:sz="4" w:space="0"/>
            </w:tcBorders>
            <w:shd w:val="clear" w:color="auto" w:fill="auto"/>
            <w:vAlign w:val="center"/>
          </w:tcPr>
          <w:p w14:paraId="7EF2F2C9">
            <w:pPr>
              <w:pStyle w:val="2"/>
            </w:pPr>
            <w:r>
              <w:rPr>
                <w:rFonts w:hint="eastAsia"/>
              </w:rPr>
              <w:t>　</w:t>
            </w:r>
          </w:p>
        </w:tc>
      </w:tr>
    </w:tbl>
    <w:p w14:paraId="2FBE7103">
      <w:pPr>
        <w:pStyle w:val="6"/>
        <w:keepNext w:val="0"/>
        <w:keepLines w:val="0"/>
      </w:pPr>
      <w:r>
        <w:rPr>
          <w:rFonts w:hint="eastAsia"/>
        </w:rPr>
        <w:t>信息安全费用明细表</w:t>
      </w:r>
    </w:p>
    <w:p w14:paraId="26A913FE">
      <w:pPr>
        <w:pStyle w:val="13"/>
      </w:pPr>
      <w:r>
        <w:rPr>
          <w:rFonts w:hint="eastAsia"/>
        </w:rPr>
        <w:t xml:space="preserve">表 </w:t>
      </w:r>
      <w:r>
        <w:rPr>
          <w:rFonts w:hint="eastAsia"/>
          <w:lang w:val="en-US" w:eastAsia="zh-CN"/>
        </w:rPr>
        <w:t>5</w:t>
      </w:r>
      <w:r>
        <w:noBreakHyphen/>
      </w:r>
      <w:r>
        <w:rPr>
          <w:rFonts w:hint="eastAsia"/>
          <w:lang w:val="en-US" w:eastAsia="zh-CN"/>
        </w:rPr>
        <w:t>4 信息安全</w:t>
      </w:r>
      <w:r>
        <w:rPr>
          <w:rFonts w:hint="eastAsia"/>
        </w:rPr>
        <w:t>费用明细表</w:t>
      </w:r>
    </w:p>
    <w:tbl>
      <w:tblPr>
        <w:tblStyle w:val="2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4"/>
        <w:gridCol w:w="1779"/>
        <w:gridCol w:w="3650"/>
        <w:gridCol w:w="1048"/>
        <w:gridCol w:w="1341"/>
        <w:gridCol w:w="7"/>
      </w:tblGrid>
      <w:tr w14:paraId="26E75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475" w:hRule="atLeast"/>
        </w:trPr>
        <w:tc>
          <w:tcPr>
            <w:tcW w:w="408" w:type="pct"/>
            <w:shd w:val="clear" w:color="auto" w:fill="A5A5A5" w:themeFill="background1" w:themeFillShade="A6"/>
            <w:vAlign w:val="center"/>
          </w:tcPr>
          <w:p w14:paraId="4BAFD876">
            <w:pPr>
              <w:pStyle w:val="2"/>
            </w:pPr>
            <w:r>
              <w:rPr>
                <w:rFonts w:hint="eastAsia"/>
              </w:rPr>
              <w:t>序号</w:t>
            </w:r>
          </w:p>
        </w:tc>
        <w:tc>
          <w:tcPr>
            <w:tcW w:w="1044" w:type="pct"/>
            <w:shd w:val="clear" w:color="auto" w:fill="A5A5A5" w:themeFill="background1" w:themeFillShade="A6"/>
            <w:vAlign w:val="center"/>
          </w:tcPr>
          <w:p w14:paraId="7D35177A">
            <w:pPr>
              <w:pStyle w:val="2"/>
            </w:pPr>
            <w:r>
              <w:rPr>
                <w:rFonts w:hint="eastAsia"/>
              </w:rPr>
              <w:t>产品</w:t>
            </w:r>
          </w:p>
        </w:tc>
        <w:tc>
          <w:tcPr>
            <w:tcW w:w="2142" w:type="pct"/>
            <w:shd w:val="clear" w:color="auto" w:fill="A5A5A5" w:themeFill="background1" w:themeFillShade="A6"/>
            <w:vAlign w:val="center"/>
          </w:tcPr>
          <w:p w14:paraId="770C7C3A">
            <w:pPr>
              <w:pStyle w:val="2"/>
            </w:pPr>
            <w:r>
              <w:rPr>
                <w:rFonts w:hint="eastAsia"/>
              </w:rPr>
              <w:t>说明</w:t>
            </w:r>
          </w:p>
        </w:tc>
        <w:tc>
          <w:tcPr>
            <w:tcW w:w="615" w:type="pct"/>
            <w:shd w:val="clear" w:color="auto" w:fill="A5A5A5" w:themeFill="background1" w:themeFillShade="A6"/>
            <w:vAlign w:val="center"/>
          </w:tcPr>
          <w:p w14:paraId="474D94F9">
            <w:pPr>
              <w:pStyle w:val="2"/>
            </w:pPr>
            <w:r>
              <w:rPr>
                <w:rFonts w:hint="eastAsia"/>
              </w:rPr>
              <w:t>数量</w:t>
            </w:r>
          </w:p>
        </w:tc>
        <w:tc>
          <w:tcPr>
            <w:tcW w:w="787" w:type="pct"/>
            <w:shd w:val="clear" w:color="auto" w:fill="A5A5A5" w:themeFill="background1" w:themeFillShade="A6"/>
            <w:vAlign w:val="center"/>
          </w:tcPr>
          <w:p w14:paraId="4F14F9E5">
            <w:pPr>
              <w:pStyle w:val="2"/>
            </w:pPr>
            <w:r>
              <w:rPr>
                <w:rFonts w:hint="eastAsia"/>
              </w:rPr>
              <w:t>金额（万元）</w:t>
            </w:r>
          </w:p>
        </w:tc>
      </w:tr>
      <w:tr w14:paraId="04F12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570" w:hRule="atLeast"/>
        </w:trPr>
        <w:tc>
          <w:tcPr>
            <w:tcW w:w="408" w:type="pct"/>
            <w:shd w:val="clear" w:color="auto" w:fill="auto"/>
            <w:vAlign w:val="center"/>
          </w:tcPr>
          <w:p w14:paraId="6F07D18C">
            <w:pPr>
              <w:pStyle w:val="2"/>
            </w:pPr>
            <w:r>
              <w:rPr>
                <w:rFonts w:hint="eastAsia"/>
              </w:rPr>
              <w:t>1</w:t>
            </w:r>
          </w:p>
        </w:tc>
        <w:tc>
          <w:tcPr>
            <w:tcW w:w="1044" w:type="pct"/>
            <w:shd w:val="clear" w:color="auto" w:fill="auto"/>
            <w:vAlign w:val="center"/>
          </w:tcPr>
          <w:p w14:paraId="7D1DE79D">
            <w:pPr>
              <w:pStyle w:val="2"/>
            </w:pPr>
            <w:r>
              <w:rPr>
                <w:rFonts w:hint="eastAsia"/>
              </w:rPr>
              <w:t>下一代防火墙</w:t>
            </w:r>
          </w:p>
        </w:tc>
        <w:tc>
          <w:tcPr>
            <w:tcW w:w="2142" w:type="pct"/>
            <w:shd w:val="clear" w:color="auto" w:fill="auto"/>
            <w:vAlign w:val="center"/>
          </w:tcPr>
          <w:p w14:paraId="248D1C3A">
            <w:pPr>
              <w:pStyle w:val="2"/>
            </w:pPr>
          </w:p>
        </w:tc>
        <w:tc>
          <w:tcPr>
            <w:tcW w:w="615" w:type="pct"/>
            <w:shd w:val="clear" w:color="auto" w:fill="auto"/>
            <w:vAlign w:val="center"/>
          </w:tcPr>
          <w:p w14:paraId="544FC783">
            <w:pPr>
              <w:pStyle w:val="2"/>
            </w:pPr>
          </w:p>
        </w:tc>
        <w:tc>
          <w:tcPr>
            <w:tcW w:w="787" w:type="pct"/>
            <w:shd w:val="clear" w:color="auto" w:fill="auto"/>
            <w:noWrap/>
            <w:vAlign w:val="center"/>
          </w:tcPr>
          <w:p w14:paraId="42EABB1E">
            <w:pPr>
              <w:pStyle w:val="2"/>
            </w:pPr>
          </w:p>
        </w:tc>
      </w:tr>
      <w:tr w14:paraId="4353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570" w:hRule="atLeast"/>
        </w:trPr>
        <w:tc>
          <w:tcPr>
            <w:tcW w:w="408" w:type="pct"/>
            <w:shd w:val="clear" w:color="auto" w:fill="auto"/>
            <w:vAlign w:val="center"/>
          </w:tcPr>
          <w:p w14:paraId="2F2A6B18">
            <w:pPr>
              <w:pStyle w:val="2"/>
            </w:pPr>
            <w:r>
              <w:rPr>
                <w:rFonts w:hint="eastAsia"/>
              </w:rPr>
              <w:t>2</w:t>
            </w:r>
          </w:p>
        </w:tc>
        <w:tc>
          <w:tcPr>
            <w:tcW w:w="1044" w:type="pct"/>
            <w:shd w:val="clear" w:color="auto" w:fill="auto"/>
            <w:vAlign w:val="center"/>
          </w:tcPr>
          <w:p w14:paraId="7E83739C">
            <w:pPr>
              <w:pStyle w:val="2"/>
            </w:pPr>
            <w:r>
              <w:rPr>
                <w:rFonts w:hint="eastAsia"/>
              </w:rPr>
              <w:t>堡垒机</w:t>
            </w:r>
          </w:p>
        </w:tc>
        <w:tc>
          <w:tcPr>
            <w:tcW w:w="2142" w:type="pct"/>
            <w:shd w:val="clear" w:color="auto" w:fill="auto"/>
            <w:vAlign w:val="center"/>
          </w:tcPr>
          <w:p w14:paraId="4DC97FFB">
            <w:pPr>
              <w:pStyle w:val="2"/>
            </w:pPr>
          </w:p>
        </w:tc>
        <w:tc>
          <w:tcPr>
            <w:tcW w:w="615" w:type="pct"/>
            <w:shd w:val="clear" w:color="auto" w:fill="auto"/>
            <w:vAlign w:val="center"/>
          </w:tcPr>
          <w:p w14:paraId="79D09388">
            <w:pPr>
              <w:pStyle w:val="2"/>
            </w:pPr>
          </w:p>
        </w:tc>
        <w:tc>
          <w:tcPr>
            <w:tcW w:w="787" w:type="pct"/>
            <w:shd w:val="clear" w:color="auto" w:fill="auto"/>
            <w:noWrap/>
            <w:vAlign w:val="center"/>
          </w:tcPr>
          <w:p w14:paraId="17387FA4">
            <w:pPr>
              <w:pStyle w:val="2"/>
            </w:pPr>
          </w:p>
        </w:tc>
      </w:tr>
      <w:tr w14:paraId="0B56A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285" w:hRule="atLeast"/>
        </w:trPr>
        <w:tc>
          <w:tcPr>
            <w:tcW w:w="408" w:type="pct"/>
            <w:shd w:val="clear" w:color="auto" w:fill="auto"/>
            <w:vAlign w:val="center"/>
          </w:tcPr>
          <w:p w14:paraId="3D1965FF">
            <w:pPr>
              <w:pStyle w:val="2"/>
            </w:pPr>
            <w:r>
              <w:rPr>
                <w:rFonts w:hint="eastAsia"/>
              </w:rPr>
              <w:t>3</w:t>
            </w:r>
          </w:p>
        </w:tc>
        <w:tc>
          <w:tcPr>
            <w:tcW w:w="1044" w:type="pct"/>
            <w:shd w:val="clear" w:color="auto" w:fill="auto"/>
            <w:vAlign w:val="center"/>
          </w:tcPr>
          <w:p w14:paraId="25667321">
            <w:pPr>
              <w:pStyle w:val="2"/>
            </w:pPr>
            <w:r>
              <w:rPr>
                <w:rFonts w:hint="eastAsia"/>
              </w:rPr>
              <w:t>杀毒软件</w:t>
            </w:r>
          </w:p>
        </w:tc>
        <w:tc>
          <w:tcPr>
            <w:tcW w:w="2142" w:type="pct"/>
            <w:shd w:val="clear" w:color="auto" w:fill="auto"/>
            <w:vAlign w:val="center"/>
          </w:tcPr>
          <w:p w14:paraId="580BEE74">
            <w:pPr>
              <w:pStyle w:val="2"/>
            </w:pPr>
          </w:p>
        </w:tc>
        <w:tc>
          <w:tcPr>
            <w:tcW w:w="615" w:type="pct"/>
            <w:shd w:val="clear" w:color="auto" w:fill="auto"/>
            <w:vAlign w:val="center"/>
          </w:tcPr>
          <w:p w14:paraId="76DB0456">
            <w:pPr>
              <w:pStyle w:val="2"/>
            </w:pPr>
          </w:p>
        </w:tc>
        <w:tc>
          <w:tcPr>
            <w:tcW w:w="787" w:type="pct"/>
            <w:shd w:val="clear" w:color="auto" w:fill="auto"/>
            <w:noWrap/>
            <w:vAlign w:val="center"/>
          </w:tcPr>
          <w:p w14:paraId="7C8370B4">
            <w:pPr>
              <w:pStyle w:val="2"/>
            </w:pPr>
          </w:p>
        </w:tc>
      </w:tr>
      <w:tr w14:paraId="3309A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285" w:hRule="atLeast"/>
        </w:trPr>
        <w:tc>
          <w:tcPr>
            <w:tcW w:w="408" w:type="pct"/>
            <w:shd w:val="clear" w:color="auto" w:fill="auto"/>
            <w:vAlign w:val="center"/>
          </w:tcPr>
          <w:p w14:paraId="1F19194E">
            <w:pPr>
              <w:pStyle w:val="2"/>
            </w:pPr>
            <w:r>
              <w:rPr>
                <w:rFonts w:hint="eastAsia"/>
              </w:rPr>
              <w:t>4</w:t>
            </w:r>
          </w:p>
        </w:tc>
        <w:tc>
          <w:tcPr>
            <w:tcW w:w="1044" w:type="pct"/>
            <w:shd w:val="clear" w:color="auto" w:fill="auto"/>
            <w:vAlign w:val="center"/>
          </w:tcPr>
          <w:p w14:paraId="3BFB9C48">
            <w:pPr>
              <w:pStyle w:val="2"/>
            </w:pPr>
            <w:r>
              <w:rPr>
                <w:rFonts w:hint="eastAsia"/>
              </w:rPr>
              <w:t>漏洞扫描系统</w:t>
            </w:r>
          </w:p>
        </w:tc>
        <w:tc>
          <w:tcPr>
            <w:tcW w:w="2142" w:type="pct"/>
            <w:shd w:val="clear" w:color="auto" w:fill="auto"/>
            <w:vAlign w:val="center"/>
          </w:tcPr>
          <w:p w14:paraId="44A47E72">
            <w:pPr>
              <w:pStyle w:val="2"/>
            </w:pPr>
          </w:p>
        </w:tc>
        <w:tc>
          <w:tcPr>
            <w:tcW w:w="615" w:type="pct"/>
            <w:shd w:val="clear" w:color="auto" w:fill="auto"/>
            <w:vAlign w:val="center"/>
          </w:tcPr>
          <w:p w14:paraId="0482E1C1">
            <w:pPr>
              <w:pStyle w:val="2"/>
            </w:pPr>
          </w:p>
        </w:tc>
        <w:tc>
          <w:tcPr>
            <w:tcW w:w="787" w:type="pct"/>
            <w:shd w:val="clear" w:color="auto" w:fill="auto"/>
            <w:noWrap/>
            <w:vAlign w:val="center"/>
          </w:tcPr>
          <w:p w14:paraId="44190C21">
            <w:pPr>
              <w:pStyle w:val="2"/>
            </w:pPr>
          </w:p>
        </w:tc>
      </w:tr>
      <w:tr w14:paraId="2E0ED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285" w:hRule="atLeast"/>
        </w:trPr>
        <w:tc>
          <w:tcPr>
            <w:tcW w:w="408" w:type="pct"/>
            <w:shd w:val="clear" w:color="auto" w:fill="auto"/>
            <w:vAlign w:val="center"/>
          </w:tcPr>
          <w:p w14:paraId="1201ED03">
            <w:pPr>
              <w:pStyle w:val="2"/>
            </w:pPr>
            <w:r>
              <w:rPr>
                <w:rFonts w:hint="eastAsia"/>
              </w:rPr>
              <w:t>5</w:t>
            </w:r>
          </w:p>
        </w:tc>
        <w:tc>
          <w:tcPr>
            <w:tcW w:w="1044" w:type="pct"/>
            <w:shd w:val="clear" w:color="auto" w:fill="auto"/>
            <w:vAlign w:val="center"/>
          </w:tcPr>
          <w:p w14:paraId="74FC5C06">
            <w:pPr>
              <w:pStyle w:val="2"/>
            </w:pPr>
            <w:r>
              <w:rPr>
                <w:rFonts w:hint="eastAsia"/>
              </w:rPr>
              <w:t>数据库审计</w:t>
            </w:r>
          </w:p>
        </w:tc>
        <w:tc>
          <w:tcPr>
            <w:tcW w:w="2142" w:type="pct"/>
            <w:shd w:val="clear" w:color="auto" w:fill="auto"/>
            <w:vAlign w:val="center"/>
          </w:tcPr>
          <w:p w14:paraId="0F71AFED">
            <w:pPr>
              <w:pStyle w:val="2"/>
            </w:pPr>
          </w:p>
        </w:tc>
        <w:tc>
          <w:tcPr>
            <w:tcW w:w="615" w:type="pct"/>
            <w:shd w:val="clear" w:color="auto" w:fill="auto"/>
            <w:vAlign w:val="center"/>
          </w:tcPr>
          <w:p w14:paraId="0060E9A4">
            <w:pPr>
              <w:pStyle w:val="2"/>
            </w:pPr>
          </w:p>
        </w:tc>
        <w:tc>
          <w:tcPr>
            <w:tcW w:w="787" w:type="pct"/>
            <w:shd w:val="clear" w:color="auto" w:fill="auto"/>
            <w:noWrap/>
            <w:vAlign w:val="center"/>
          </w:tcPr>
          <w:p w14:paraId="2C7487A9">
            <w:pPr>
              <w:pStyle w:val="2"/>
            </w:pPr>
          </w:p>
        </w:tc>
      </w:tr>
      <w:tr w14:paraId="58D72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 w:type="pct"/>
          <w:trHeight w:val="570" w:hRule="atLeast"/>
        </w:trPr>
        <w:tc>
          <w:tcPr>
            <w:tcW w:w="408" w:type="pct"/>
            <w:shd w:val="clear" w:color="auto" w:fill="auto"/>
            <w:vAlign w:val="center"/>
          </w:tcPr>
          <w:p w14:paraId="4BAC7ACD">
            <w:pPr>
              <w:pStyle w:val="2"/>
            </w:pPr>
            <w:r>
              <w:rPr>
                <w:rFonts w:hint="eastAsia"/>
              </w:rPr>
              <w:t>...</w:t>
            </w:r>
          </w:p>
        </w:tc>
        <w:tc>
          <w:tcPr>
            <w:tcW w:w="1044" w:type="pct"/>
            <w:shd w:val="clear" w:color="auto" w:fill="auto"/>
            <w:vAlign w:val="center"/>
          </w:tcPr>
          <w:p w14:paraId="13461137">
            <w:pPr>
              <w:pStyle w:val="2"/>
            </w:pPr>
            <w:r>
              <w:rPr>
                <w:rFonts w:hint="eastAsia"/>
              </w:rPr>
              <w:t>...</w:t>
            </w:r>
          </w:p>
        </w:tc>
        <w:tc>
          <w:tcPr>
            <w:tcW w:w="2142" w:type="pct"/>
            <w:shd w:val="clear" w:color="auto" w:fill="auto"/>
            <w:vAlign w:val="center"/>
          </w:tcPr>
          <w:p w14:paraId="2B00689D">
            <w:pPr>
              <w:pStyle w:val="2"/>
            </w:pPr>
            <w:r>
              <w:rPr>
                <w:rFonts w:hint="eastAsia"/>
              </w:rPr>
              <w:t>...</w:t>
            </w:r>
          </w:p>
        </w:tc>
        <w:tc>
          <w:tcPr>
            <w:tcW w:w="615" w:type="pct"/>
            <w:shd w:val="clear" w:color="auto" w:fill="auto"/>
            <w:vAlign w:val="center"/>
          </w:tcPr>
          <w:p w14:paraId="5C933C86">
            <w:pPr>
              <w:pStyle w:val="2"/>
            </w:pPr>
          </w:p>
        </w:tc>
        <w:tc>
          <w:tcPr>
            <w:tcW w:w="787" w:type="pct"/>
            <w:shd w:val="clear" w:color="auto" w:fill="auto"/>
            <w:noWrap/>
            <w:vAlign w:val="center"/>
          </w:tcPr>
          <w:p w14:paraId="7F67C295">
            <w:pPr>
              <w:pStyle w:val="2"/>
            </w:pPr>
          </w:p>
        </w:tc>
      </w:tr>
      <w:tr w14:paraId="6B353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09" w:type="pct"/>
            <w:gridSpan w:val="4"/>
            <w:shd w:val="clear" w:color="auto" w:fill="auto"/>
            <w:noWrap/>
            <w:vAlign w:val="center"/>
          </w:tcPr>
          <w:p w14:paraId="2FF9250F">
            <w:pPr>
              <w:pStyle w:val="2"/>
            </w:pPr>
            <w:r>
              <w:rPr>
                <w:rFonts w:hint="eastAsia"/>
              </w:rPr>
              <w:t>总计</w:t>
            </w:r>
          </w:p>
        </w:tc>
        <w:tc>
          <w:tcPr>
            <w:tcW w:w="791" w:type="pct"/>
            <w:gridSpan w:val="2"/>
            <w:shd w:val="clear" w:color="auto" w:fill="auto"/>
            <w:noWrap/>
            <w:vAlign w:val="center"/>
          </w:tcPr>
          <w:p w14:paraId="7841638B">
            <w:pPr>
              <w:pStyle w:val="2"/>
            </w:pPr>
          </w:p>
        </w:tc>
      </w:tr>
    </w:tbl>
    <w:p w14:paraId="2EF5E866">
      <w:pPr>
        <w:pStyle w:val="6"/>
        <w:keepNext w:val="0"/>
        <w:keepLines w:val="0"/>
      </w:pPr>
      <w:r>
        <w:rPr>
          <w:rFonts w:hint="eastAsia"/>
        </w:rPr>
        <w:t>基础设施费明细表</w:t>
      </w:r>
    </w:p>
    <w:p w14:paraId="24143D6C">
      <w:pPr>
        <w:pStyle w:val="7"/>
        <w:keepNext w:val="0"/>
        <w:keepLines w:val="0"/>
      </w:pPr>
      <w:r>
        <w:rPr>
          <w:rFonts w:hint="eastAsia"/>
        </w:rPr>
        <w:t>硬件设备费</w:t>
      </w:r>
    </w:p>
    <w:p w14:paraId="00699D90">
      <w:pPr>
        <w:pStyle w:val="13"/>
      </w:pPr>
      <w:r>
        <w:rPr>
          <w:rFonts w:hint="eastAsia"/>
        </w:rPr>
        <w:t xml:space="preserve">表 </w:t>
      </w:r>
      <w:r>
        <w:rPr>
          <w:rFonts w:hint="eastAsia"/>
          <w:lang w:val="en-US" w:eastAsia="zh-CN"/>
        </w:rPr>
        <w:t>5</w:t>
      </w:r>
      <w:r>
        <w:noBreakHyphen/>
      </w:r>
      <w:r>
        <w:rPr>
          <w:rFonts w:hint="eastAsia"/>
          <w:lang w:val="en-US" w:eastAsia="zh-CN"/>
        </w:rPr>
        <w:t>5</w:t>
      </w:r>
      <w:r>
        <w:rPr>
          <w:rFonts w:hint="eastAsia"/>
        </w:rPr>
        <w:t>硬件设备费明细表</w:t>
      </w:r>
    </w:p>
    <w:tbl>
      <w:tblPr>
        <w:tblStyle w:val="27"/>
        <w:tblW w:w="8296" w:type="dxa"/>
        <w:tblInd w:w="0" w:type="dxa"/>
        <w:shd w:val="clear" w:color="auto" w:fill="FFFFFF"/>
        <w:tblLayout w:type="fixed"/>
        <w:tblCellMar>
          <w:top w:w="0" w:type="dxa"/>
          <w:left w:w="108" w:type="dxa"/>
          <w:bottom w:w="0" w:type="dxa"/>
          <w:right w:w="108" w:type="dxa"/>
        </w:tblCellMar>
      </w:tblPr>
      <w:tblGrid>
        <w:gridCol w:w="482"/>
        <w:gridCol w:w="1073"/>
        <w:gridCol w:w="4023"/>
        <w:gridCol w:w="654"/>
        <w:gridCol w:w="567"/>
        <w:gridCol w:w="709"/>
        <w:gridCol w:w="788"/>
      </w:tblGrid>
      <w:tr w14:paraId="697E7A7F">
        <w:tblPrEx>
          <w:shd w:val="clear" w:color="auto" w:fill="FFFFFF"/>
          <w:tblCellMar>
            <w:top w:w="0" w:type="dxa"/>
            <w:left w:w="108" w:type="dxa"/>
            <w:bottom w:w="0" w:type="dxa"/>
            <w:right w:w="108" w:type="dxa"/>
          </w:tblCellMar>
        </w:tblPrEx>
        <w:trPr>
          <w:trHeight w:val="480" w:hRule="atLeast"/>
          <w:tblHeader/>
        </w:trPr>
        <w:tc>
          <w:tcPr>
            <w:tcW w:w="482" w:type="dxa"/>
            <w:tcBorders>
              <w:top w:val="single" w:color="auto" w:sz="4" w:space="0"/>
              <w:left w:val="single" w:color="auto" w:sz="4" w:space="0"/>
              <w:bottom w:val="single" w:color="auto" w:sz="4" w:space="0"/>
              <w:right w:val="single" w:color="auto" w:sz="4" w:space="0"/>
            </w:tcBorders>
            <w:shd w:val="clear" w:color="auto" w:fill="A5A5A5" w:themeFill="background1" w:themeFillShade="A6"/>
            <w:vAlign w:val="center"/>
          </w:tcPr>
          <w:p w14:paraId="5F06721B">
            <w:pPr>
              <w:pStyle w:val="2"/>
            </w:pPr>
            <w:r>
              <w:rPr>
                <w:rFonts w:hint="eastAsia"/>
              </w:rPr>
              <w:t>序号</w:t>
            </w:r>
          </w:p>
        </w:tc>
        <w:tc>
          <w:tcPr>
            <w:tcW w:w="1073" w:type="dxa"/>
            <w:tcBorders>
              <w:top w:val="single" w:color="auto" w:sz="4" w:space="0"/>
              <w:left w:val="nil"/>
              <w:bottom w:val="single" w:color="auto" w:sz="4" w:space="0"/>
              <w:right w:val="single" w:color="auto" w:sz="4" w:space="0"/>
            </w:tcBorders>
            <w:shd w:val="clear" w:color="auto" w:fill="A5A5A5" w:themeFill="background1" w:themeFillShade="A6"/>
            <w:vAlign w:val="center"/>
          </w:tcPr>
          <w:p w14:paraId="7799E36F">
            <w:pPr>
              <w:pStyle w:val="2"/>
            </w:pPr>
            <w:r>
              <w:rPr>
                <w:rFonts w:hint="eastAsia"/>
              </w:rPr>
              <w:t>设备名称</w:t>
            </w:r>
          </w:p>
        </w:tc>
        <w:tc>
          <w:tcPr>
            <w:tcW w:w="4023" w:type="dxa"/>
            <w:tcBorders>
              <w:top w:val="single" w:color="auto" w:sz="4" w:space="0"/>
              <w:left w:val="nil"/>
              <w:bottom w:val="single" w:color="auto" w:sz="4" w:space="0"/>
              <w:right w:val="single" w:color="auto" w:sz="4" w:space="0"/>
            </w:tcBorders>
            <w:shd w:val="clear" w:color="auto" w:fill="A5A5A5" w:themeFill="background1" w:themeFillShade="A6"/>
            <w:vAlign w:val="center"/>
          </w:tcPr>
          <w:p w14:paraId="205D3DCA">
            <w:pPr>
              <w:pStyle w:val="2"/>
            </w:pPr>
            <w:r>
              <w:rPr>
                <w:rFonts w:hint="eastAsia"/>
              </w:rPr>
              <w:t>主要参数及配置规格</w:t>
            </w:r>
          </w:p>
        </w:tc>
        <w:tc>
          <w:tcPr>
            <w:tcW w:w="654" w:type="dxa"/>
            <w:tcBorders>
              <w:top w:val="single" w:color="auto" w:sz="4" w:space="0"/>
              <w:left w:val="nil"/>
              <w:bottom w:val="single" w:color="auto" w:sz="4" w:space="0"/>
              <w:right w:val="single" w:color="auto" w:sz="4" w:space="0"/>
            </w:tcBorders>
            <w:shd w:val="clear" w:color="auto" w:fill="A5A5A5" w:themeFill="background1" w:themeFillShade="A6"/>
            <w:vAlign w:val="center"/>
          </w:tcPr>
          <w:p w14:paraId="79369B9E">
            <w:pPr>
              <w:pStyle w:val="2"/>
            </w:pPr>
            <w:r>
              <w:rPr>
                <w:rFonts w:hint="eastAsia"/>
              </w:rPr>
              <w:t>单位</w:t>
            </w:r>
          </w:p>
        </w:tc>
        <w:tc>
          <w:tcPr>
            <w:tcW w:w="567" w:type="dxa"/>
            <w:tcBorders>
              <w:top w:val="single" w:color="auto" w:sz="4" w:space="0"/>
              <w:left w:val="nil"/>
              <w:bottom w:val="single" w:color="auto" w:sz="4" w:space="0"/>
              <w:right w:val="single" w:color="auto" w:sz="4" w:space="0"/>
            </w:tcBorders>
            <w:shd w:val="clear" w:color="auto" w:fill="A5A5A5" w:themeFill="background1" w:themeFillShade="A6"/>
            <w:vAlign w:val="center"/>
          </w:tcPr>
          <w:p w14:paraId="39AA0ED3">
            <w:pPr>
              <w:pStyle w:val="2"/>
            </w:pPr>
            <w:r>
              <w:rPr>
                <w:rFonts w:hint="eastAsia"/>
              </w:rPr>
              <w:t>数量</w:t>
            </w:r>
          </w:p>
        </w:tc>
        <w:tc>
          <w:tcPr>
            <w:tcW w:w="709" w:type="dxa"/>
            <w:tcBorders>
              <w:top w:val="single" w:color="auto" w:sz="4" w:space="0"/>
              <w:left w:val="nil"/>
              <w:bottom w:val="single" w:color="auto" w:sz="4" w:space="0"/>
              <w:right w:val="single" w:color="auto" w:sz="4" w:space="0"/>
            </w:tcBorders>
            <w:shd w:val="clear" w:color="auto" w:fill="A5A5A5" w:themeFill="background1" w:themeFillShade="A6"/>
            <w:vAlign w:val="center"/>
          </w:tcPr>
          <w:p w14:paraId="08A97344">
            <w:pPr>
              <w:pStyle w:val="2"/>
            </w:pPr>
            <w:r>
              <w:rPr>
                <w:rFonts w:hint="eastAsia"/>
              </w:rPr>
              <w:t>单价（万元）</w:t>
            </w:r>
          </w:p>
        </w:tc>
        <w:tc>
          <w:tcPr>
            <w:tcW w:w="788" w:type="dxa"/>
            <w:tcBorders>
              <w:top w:val="single" w:color="auto" w:sz="4" w:space="0"/>
              <w:left w:val="nil"/>
              <w:bottom w:val="single" w:color="auto" w:sz="4" w:space="0"/>
              <w:right w:val="single" w:color="auto" w:sz="4" w:space="0"/>
            </w:tcBorders>
            <w:shd w:val="clear" w:color="auto" w:fill="A5A5A5" w:themeFill="background1" w:themeFillShade="A6"/>
            <w:vAlign w:val="center"/>
          </w:tcPr>
          <w:p w14:paraId="7049E5D5">
            <w:pPr>
              <w:pStyle w:val="2"/>
            </w:pPr>
            <w:r>
              <w:rPr>
                <w:rFonts w:hint="eastAsia"/>
              </w:rPr>
              <w:t>总价（万元）</w:t>
            </w:r>
          </w:p>
        </w:tc>
      </w:tr>
      <w:tr w14:paraId="1F1E351A">
        <w:tblPrEx>
          <w:shd w:val="clear" w:color="auto" w:fill="FFFFFF"/>
          <w:tblCellMar>
            <w:top w:w="0" w:type="dxa"/>
            <w:left w:w="108" w:type="dxa"/>
            <w:bottom w:w="0" w:type="dxa"/>
            <w:right w:w="108" w:type="dxa"/>
          </w:tblCellMar>
        </w:tblPrEx>
        <w:trPr>
          <w:trHeight w:val="480" w:hRule="atLeast"/>
        </w:trPr>
        <w:tc>
          <w:tcPr>
            <w:tcW w:w="482" w:type="dxa"/>
            <w:tcBorders>
              <w:top w:val="nil"/>
              <w:left w:val="single" w:color="auto" w:sz="4" w:space="0"/>
              <w:bottom w:val="single" w:color="auto" w:sz="4" w:space="0"/>
              <w:right w:val="single" w:color="auto" w:sz="4" w:space="0"/>
            </w:tcBorders>
            <w:shd w:val="clear" w:color="auto" w:fill="FFFFFF"/>
            <w:vAlign w:val="center"/>
          </w:tcPr>
          <w:p w14:paraId="2FE27C0E">
            <w:pPr>
              <w:pStyle w:val="2"/>
            </w:pPr>
            <w:r>
              <w:rPr>
                <w:rFonts w:hint="eastAsia"/>
              </w:rPr>
              <w:t>1</w:t>
            </w:r>
          </w:p>
        </w:tc>
        <w:tc>
          <w:tcPr>
            <w:tcW w:w="1073" w:type="dxa"/>
            <w:tcBorders>
              <w:top w:val="nil"/>
              <w:left w:val="nil"/>
              <w:bottom w:val="single" w:color="auto" w:sz="4" w:space="0"/>
              <w:right w:val="single" w:color="auto" w:sz="4" w:space="0"/>
            </w:tcBorders>
            <w:shd w:val="clear" w:color="auto" w:fill="FFFFFF"/>
            <w:vAlign w:val="center"/>
          </w:tcPr>
          <w:p w14:paraId="46FE9DA4">
            <w:pPr>
              <w:pStyle w:val="2"/>
            </w:pPr>
            <w:r>
              <w:rPr>
                <w:rFonts w:hint="eastAsia"/>
              </w:rPr>
              <w:t>路由器</w:t>
            </w:r>
          </w:p>
        </w:tc>
        <w:tc>
          <w:tcPr>
            <w:tcW w:w="4023" w:type="dxa"/>
            <w:tcBorders>
              <w:top w:val="nil"/>
              <w:left w:val="nil"/>
              <w:bottom w:val="single" w:color="auto" w:sz="4" w:space="0"/>
              <w:right w:val="single" w:color="auto" w:sz="4" w:space="0"/>
            </w:tcBorders>
            <w:shd w:val="clear" w:color="auto" w:fill="FFFFFF"/>
            <w:vAlign w:val="center"/>
          </w:tcPr>
          <w:p w14:paraId="74FBECC5">
            <w:pPr>
              <w:pStyle w:val="2"/>
            </w:pPr>
            <w:r>
              <w:rPr>
                <w:rFonts w:hint="eastAsia"/>
              </w:rPr>
              <w:t>端口结构/网络管理/包转发率/网络协议/QoS支持/VPN支持/扩展模块/网络接口……</w:t>
            </w:r>
          </w:p>
        </w:tc>
        <w:tc>
          <w:tcPr>
            <w:tcW w:w="654" w:type="dxa"/>
            <w:tcBorders>
              <w:top w:val="nil"/>
              <w:left w:val="nil"/>
              <w:bottom w:val="single" w:color="auto" w:sz="4" w:space="0"/>
              <w:right w:val="single" w:color="auto" w:sz="4" w:space="0"/>
            </w:tcBorders>
            <w:shd w:val="clear" w:color="auto" w:fill="FFFFFF"/>
            <w:vAlign w:val="center"/>
          </w:tcPr>
          <w:p w14:paraId="150B04BD">
            <w:pPr>
              <w:pStyle w:val="2"/>
            </w:pPr>
            <w:r>
              <w:rPr>
                <w:rFonts w:hint="eastAsia"/>
              </w:rPr>
              <w:t>　</w:t>
            </w:r>
          </w:p>
        </w:tc>
        <w:tc>
          <w:tcPr>
            <w:tcW w:w="567" w:type="dxa"/>
            <w:tcBorders>
              <w:top w:val="nil"/>
              <w:left w:val="nil"/>
              <w:bottom w:val="single" w:color="auto" w:sz="4" w:space="0"/>
              <w:right w:val="single" w:color="auto" w:sz="4" w:space="0"/>
            </w:tcBorders>
            <w:shd w:val="clear" w:color="auto" w:fill="FFFFFF"/>
            <w:vAlign w:val="center"/>
          </w:tcPr>
          <w:p w14:paraId="63353E75">
            <w:pPr>
              <w:pStyle w:val="2"/>
            </w:pPr>
            <w:r>
              <w:rPr>
                <w:rFonts w:hint="eastAsia"/>
              </w:rPr>
              <w:t>　</w:t>
            </w:r>
          </w:p>
        </w:tc>
        <w:tc>
          <w:tcPr>
            <w:tcW w:w="709" w:type="dxa"/>
            <w:tcBorders>
              <w:top w:val="nil"/>
              <w:left w:val="nil"/>
              <w:bottom w:val="single" w:color="auto" w:sz="4" w:space="0"/>
              <w:right w:val="single" w:color="auto" w:sz="4" w:space="0"/>
            </w:tcBorders>
            <w:shd w:val="clear" w:color="auto" w:fill="FFFFFF"/>
            <w:noWrap/>
            <w:vAlign w:val="center"/>
          </w:tcPr>
          <w:p w14:paraId="0EA15589">
            <w:pPr>
              <w:pStyle w:val="2"/>
            </w:pPr>
            <w:r>
              <w:rPr>
                <w:rFonts w:hint="eastAsia"/>
              </w:rPr>
              <w:t>　</w:t>
            </w:r>
          </w:p>
        </w:tc>
        <w:tc>
          <w:tcPr>
            <w:tcW w:w="788" w:type="dxa"/>
            <w:tcBorders>
              <w:top w:val="nil"/>
              <w:left w:val="nil"/>
              <w:bottom w:val="single" w:color="auto" w:sz="4" w:space="0"/>
              <w:right w:val="single" w:color="auto" w:sz="4" w:space="0"/>
            </w:tcBorders>
            <w:shd w:val="clear" w:color="auto" w:fill="FFFFFF"/>
            <w:noWrap/>
            <w:vAlign w:val="center"/>
          </w:tcPr>
          <w:p w14:paraId="2412D946">
            <w:pPr>
              <w:pStyle w:val="2"/>
            </w:pPr>
            <w:r>
              <w:rPr>
                <w:rFonts w:hint="eastAsia"/>
              </w:rPr>
              <w:t>　</w:t>
            </w:r>
          </w:p>
        </w:tc>
      </w:tr>
      <w:tr w14:paraId="45D32F35">
        <w:tblPrEx>
          <w:shd w:val="clear" w:color="auto" w:fill="FFFFFF"/>
          <w:tblCellMar>
            <w:top w:w="0" w:type="dxa"/>
            <w:left w:w="108" w:type="dxa"/>
            <w:bottom w:w="0" w:type="dxa"/>
            <w:right w:w="108" w:type="dxa"/>
          </w:tblCellMar>
        </w:tblPrEx>
        <w:trPr>
          <w:trHeight w:val="480" w:hRule="atLeast"/>
        </w:trPr>
        <w:tc>
          <w:tcPr>
            <w:tcW w:w="482" w:type="dxa"/>
            <w:tcBorders>
              <w:top w:val="nil"/>
              <w:left w:val="single" w:color="auto" w:sz="4" w:space="0"/>
              <w:bottom w:val="single" w:color="auto" w:sz="4" w:space="0"/>
              <w:right w:val="single" w:color="auto" w:sz="4" w:space="0"/>
            </w:tcBorders>
            <w:shd w:val="clear" w:color="auto" w:fill="FFFFFF"/>
            <w:vAlign w:val="center"/>
          </w:tcPr>
          <w:p w14:paraId="138BEA5A">
            <w:pPr>
              <w:pStyle w:val="2"/>
            </w:pPr>
            <w:r>
              <w:rPr>
                <w:rFonts w:hint="eastAsia"/>
              </w:rPr>
              <w:t>2</w:t>
            </w:r>
          </w:p>
        </w:tc>
        <w:tc>
          <w:tcPr>
            <w:tcW w:w="1073" w:type="dxa"/>
            <w:tcBorders>
              <w:top w:val="nil"/>
              <w:left w:val="nil"/>
              <w:bottom w:val="single" w:color="auto" w:sz="4" w:space="0"/>
              <w:right w:val="single" w:color="auto" w:sz="4" w:space="0"/>
            </w:tcBorders>
            <w:shd w:val="clear" w:color="auto" w:fill="FFFFFF"/>
            <w:vAlign w:val="center"/>
          </w:tcPr>
          <w:p w14:paraId="31DA72F8">
            <w:pPr>
              <w:pStyle w:val="2"/>
            </w:pPr>
            <w:r>
              <w:rPr>
                <w:rFonts w:hint="eastAsia"/>
              </w:rPr>
              <w:t>交换机</w:t>
            </w:r>
          </w:p>
        </w:tc>
        <w:tc>
          <w:tcPr>
            <w:tcW w:w="4023" w:type="dxa"/>
            <w:tcBorders>
              <w:top w:val="nil"/>
              <w:left w:val="nil"/>
              <w:bottom w:val="single" w:color="auto" w:sz="4" w:space="0"/>
              <w:right w:val="single" w:color="auto" w:sz="4" w:space="0"/>
            </w:tcBorders>
            <w:shd w:val="clear" w:color="auto" w:fill="FFFFFF"/>
            <w:vAlign w:val="center"/>
          </w:tcPr>
          <w:p w14:paraId="2602EAC6">
            <w:pPr>
              <w:pStyle w:val="2"/>
            </w:pPr>
            <w:r>
              <w:rPr>
                <w:rFonts w:hint="eastAsia"/>
              </w:rPr>
              <w:t>产品类型/应用层级/交换容量/包转发率/背板带宽/VLAN/网络标准/端口结构/交换方式/网络接口……</w:t>
            </w:r>
          </w:p>
        </w:tc>
        <w:tc>
          <w:tcPr>
            <w:tcW w:w="654" w:type="dxa"/>
            <w:tcBorders>
              <w:top w:val="nil"/>
              <w:left w:val="nil"/>
              <w:bottom w:val="single" w:color="auto" w:sz="4" w:space="0"/>
              <w:right w:val="single" w:color="auto" w:sz="4" w:space="0"/>
            </w:tcBorders>
            <w:shd w:val="clear" w:color="auto" w:fill="FFFFFF"/>
            <w:vAlign w:val="center"/>
          </w:tcPr>
          <w:p w14:paraId="413D78ED">
            <w:pPr>
              <w:pStyle w:val="2"/>
            </w:pPr>
            <w:r>
              <w:rPr>
                <w:rFonts w:hint="eastAsia"/>
              </w:rPr>
              <w:t>　</w:t>
            </w:r>
          </w:p>
        </w:tc>
        <w:tc>
          <w:tcPr>
            <w:tcW w:w="567" w:type="dxa"/>
            <w:tcBorders>
              <w:top w:val="nil"/>
              <w:left w:val="nil"/>
              <w:bottom w:val="single" w:color="auto" w:sz="4" w:space="0"/>
              <w:right w:val="single" w:color="auto" w:sz="4" w:space="0"/>
            </w:tcBorders>
            <w:shd w:val="clear" w:color="auto" w:fill="FFFFFF"/>
            <w:vAlign w:val="center"/>
          </w:tcPr>
          <w:p w14:paraId="55213F36">
            <w:pPr>
              <w:pStyle w:val="2"/>
            </w:pPr>
            <w:r>
              <w:rPr>
                <w:rFonts w:hint="eastAsia"/>
              </w:rPr>
              <w:t>　</w:t>
            </w:r>
          </w:p>
        </w:tc>
        <w:tc>
          <w:tcPr>
            <w:tcW w:w="709" w:type="dxa"/>
            <w:tcBorders>
              <w:top w:val="nil"/>
              <w:left w:val="nil"/>
              <w:bottom w:val="single" w:color="auto" w:sz="4" w:space="0"/>
              <w:right w:val="single" w:color="auto" w:sz="4" w:space="0"/>
            </w:tcBorders>
            <w:shd w:val="clear" w:color="auto" w:fill="FFFFFF"/>
            <w:noWrap/>
            <w:vAlign w:val="center"/>
          </w:tcPr>
          <w:p w14:paraId="1A1086BE">
            <w:pPr>
              <w:pStyle w:val="2"/>
            </w:pPr>
            <w:r>
              <w:rPr>
                <w:rFonts w:hint="eastAsia"/>
              </w:rPr>
              <w:t>　</w:t>
            </w:r>
          </w:p>
        </w:tc>
        <w:tc>
          <w:tcPr>
            <w:tcW w:w="788" w:type="dxa"/>
            <w:tcBorders>
              <w:top w:val="nil"/>
              <w:left w:val="nil"/>
              <w:bottom w:val="single" w:color="auto" w:sz="4" w:space="0"/>
              <w:right w:val="single" w:color="auto" w:sz="4" w:space="0"/>
            </w:tcBorders>
            <w:shd w:val="clear" w:color="auto" w:fill="FFFFFF"/>
            <w:noWrap/>
            <w:vAlign w:val="center"/>
          </w:tcPr>
          <w:p w14:paraId="171A2988">
            <w:pPr>
              <w:pStyle w:val="2"/>
            </w:pPr>
            <w:r>
              <w:rPr>
                <w:rFonts w:hint="eastAsia"/>
              </w:rPr>
              <w:t>　</w:t>
            </w:r>
          </w:p>
        </w:tc>
      </w:tr>
      <w:tr w14:paraId="2391A6DB">
        <w:tblPrEx>
          <w:shd w:val="clear" w:color="auto" w:fill="FFFFFF"/>
          <w:tblCellMar>
            <w:top w:w="0" w:type="dxa"/>
            <w:left w:w="108" w:type="dxa"/>
            <w:bottom w:w="0" w:type="dxa"/>
            <w:right w:w="108" w:type="dxa"/>
          </w:tblCellMar>
        </w:tblPrEx>
        <w:trPr>
          <w:trHeight w:val="480" w:hRule="atLeast"/>
        </w:trPr>
        <w:tc>
          <w:tcPr>
            <w:tcW w:w="482" w:type="dxa"/>
            <w:tcBorders>
              <w:top w:val="nil"/>
              <w:left w:val="single" w:color="auto" w:sz="4" w:space="0"/>
              <w:bottom w:val="single" w:color="auto" w:sz="4" w:space="0"/>
              <w:right w:val="single" w:color="auto" w:sz="4" w:space="0"/>
            </w:tcBorders>
            <w:shd w:val="clear" w:color="auto" w:fill="FFFFFF"/>
            <w:vAlign w:val="center"/>
          </w:tcPr>
          <w:p w14:paraId="24A5A3FA">
            <w:pPr>
              <w:pStyle w:val="2"/>
            </w:pPr>
            <w:r>
              <w:rPr>
                <w:rFonts w:hint="eastAsia"/>
              </w:rPr>
              <w:t>3</w:t>
            </w:r>
          </w:p>
        </w:tc>
        <w:tc>
          <w:tcPr>
            <w:tcW w:w="1073" w:type="dxa"/>
            <w:tcBorders>
              <w:top w:val="nil"/>
              <w:left w:val="nil"/>
              <w:bottom w:val="single" w:color="auto" w:sz="4" w:space="0"/>
              <w:right w:val="single" w:color="auto" w:sz="4" w:space="0"/>
            </w:tcBorders>
            <w:shd w:val="clear" w:color="auto" w:fill="FFFFFF"/>
            <w:vAlign w:val="center"/>
          </w:tcPr>
          <w:p w14:paraId="3C46BDF7">
            <w:pPr>
              <w:pStyle w:val="2"/>
            </w:pPr>
            <w:r>
              <w:rPr>
                <w:rFonts w:hint="eastAsia"/>
              </w:rPr>
              <w:t>服务器</w:t>
            </w:r>
          </w:p>
        </w:tc>
        <w:tc>
          <w:tcPr>
            <w:tcW w:w="4023" w:type="dxa"/>
            <w:tcBorders>
              <w:top w:val="nil"/>
              <w:left w:val="nil"/>
              <w:bottom w:val="single" w:color="auto" w:sz="4" w:space="0"/>
              <w:right w:val="single" w:color="auto" w:sz="4" w:space="0"/>
            </w:tcBorders>
            <w:shd w:val="clear" w:color="auto" w:fill="FFFFFF"/>
            <w:vAlign w:val="center"/>
          </w:tcPr>
          <w:p w14:paraId="304D4C5E">
            <w:pPr>
              <w:pStyle w:val="2"/>
            </w:pPr>
            <w:r>
              <w:rPr>
                <w:rFonts w:hint="eastAsia"/>
              </w:rPr>
              <w:t>产品类型/产品结构/CPU型号/CPU数量及频率/内存容量/硬盘容量及规格/硬盘数量/扩展槽/RAID模式/系统管理/网络接口……</w:t>
            </w:r>
          </w:p>
        </w:tc>
        <w:tc>
          <w:tcPr>
            <w:tcW w:w="654" w:type="dxa"/>
            <w:tcBorders>
              <w:top w:val="nil"/>
              <w:left w:val="nil"/>
              <w:bottom w:val="single" w:color="auto" w:sz="4" w:space="0"/>
              <w:right w:val="single" w:color="auto" w:sz="4" w:space="0"/>
            </w:tcBorders>
            <w:shd w:val="clear" w:color="auto" w:fill="FFFFFF"/>
            <w:vAlign w:val="center"/>
          </w:tcPr>
          <w:p w14:paraId="07B10B2B">
            <w:pPr>
              <w:pStyle w:val="2"/>
            </w:pPr>
            <w:r>
              <w:rPr>
                <w:rFonts w:hint="eastAsia"/>
              </w:rPr>
              <w:t>　</w:t>
            </w:r>
          </w:p>
        </w:tc>
        <w:tc>
          <w:tcPr>
            <w:tcW w:w="567" w:type="dxa"/>
            <w:tcBorders>
              <w:top w:val="nil"/>
              <w:left w:val="nil"/>
              <w:bottom w:val="single" w:color="auto" w:sz="4" w:space="0"/>
              <w:right w:val="single" w:color="auto" w:sz="4" w:space="0"/>
            </w:tcBorders>
            <w:shd w:val="clear" w:color="auto" w:fill="FFFFFF"/>
            <w:vAlign w:val="center"/>
          </w:tcPr>
          <w:p w14:paraId="294DE496">
            <w:pPr>
              <w:pStyle w:val="2"/>
            </w:pPr>
            <w:r>
              <w:rPr>
                <w:rFonts w:hint="eastAsia"/>
              </w:rPr>
              <w:t>　</w:t>
            </w:r>
          </w:p>
        </w:tc>
        <w:tc>
          <w:tcPr>
            <w:tcW w:w="709" w:type="dxa"/>
            <w:tcBorders>
              <w:top w:val="nil"/>
              <w:left w:val="nil"/>
              <w:bottom w:val="single" w:color="auto" w:sz="4" w:space="0"/>
              <w:right w:val="single" w:color="auto" w:sz="4" w:space="0"/>
            </w:tcBorders>
            <w:shd w:val="clear" w:color="auto" w:fill="FFFFFF"/>
            <w:noWrap/>
            <w:vAlign w:val="center"/>
          </w:tcPr>
          <w:p w14:paraId="7D15A74E">
            <w:pPr>
              <w:pStyle w:val="2"/>
            </w:pPr>
            <w:r>
              <w:rPr>
                <w:rFonts w:hint="eastAsia"/>
              </w:rPr>
              <w:t>　</w:t>
            </w:r>
          </w:p>
        </w:tc>
        <w:tc>
          <w:tcPr>
            <w:tcW w:w="788" w:type="dxa"/>
            <w:tcBorders>
              <w:top w:val="nil"/>
              <w:left w:val="nil"/>
              <w:bottom w:val="single" w:color="auto" w:sz="4" w:space="0"/>
              <w:right w:val="single" w:color="auto" w:sz="4" w:space="0"/>
            </w:tcBorders>
            <w:shd w:val="clear" w:color="auto" w:fill="FFFFFF"/>
            <w:noWrap/>
            <w:vAlign w:val="center"/>
          </w:tcPr>
          <w:p w14:paraId="3DDD0F0A">
            <w:pPr>
              <w:pStyle w:val="2"/>
            </w:pPr>
            <w:r>
              <w:rPr>
                <w:rFonts w:hint="eastAsia"/>
              </w:rPr>
              <w:t>　</w:t>
            </w:r>
          </w:p>
        </w:tc>
      </w:tr>
      <w:tr w14:paraId="1B6215E8">
        <w:tblPrEx>
          <w:shd w:val="clear" w:color="auto" w:fill="FFFFFF"/>
          <w:tblCellMar>
            <w:top w:w="0" w:type="dxa"/>
            <w:left w:w="108" w:type="dxa"/>
            <w:bottom w:w="0" w:type="dxa"/>
            <w:right w:w="108" w:type="dxa"/>
          </w:tblCellMar>
        </w:tblPrEx>
        <w:trPr>
          <w:trHeight w:val="480" w:hRule="atLeast"/>
        </w:trPr>
        <w:tc>
          <w:tcPr>
            <w:tcW w:w="482" w:type="dxa"/>
            <w:tcBorders>
              <w:top w:val="nil"/>
              <w:left w:val="single" w:color="auto" w:sz="4" w:space="0"/>
              <w:bottom w:val="single" w:color="auto" w:sz="4" w:space="0"/>
              <w:right w:val="single" w:color="auto" w:sz="4" w:space="0"/>
            </w:tcBorders>
            <w:shd w:val="clear" w:color="auto" w:fill="FFFFFF"/>
            <w:vAlign w:val="center"/>
          </w:tcPr>
          <w:p w14:paraId="413B12FE">
            <w:pPr>
              <w:pStyle w:val="2"/>
            </w:pPr>
            <w:r>
              <w:rPr>
                <w:rFonts w:hint="eastAsia"/>
              </w:rPr>
              <w:t>4</w:t>
            </w:r>
          </w:p>
        </w:tc>
        <w:tc>
          <w:tcPr>
            <w:tcW w:w="1073" w:type="dxa"/>
            <w:tcBorders>
              <w:top w:val="nil"/>
              <w:left w:val="nil"/>
              <w:bottom w:val="single" w:color="auto" w:sz="4" w:space="0"/>
              <w:right w:val="single" w:color="auto" w:sz="4" w:space="0"/>
            </w:tcBorders>
            <w:shd w:val="clear" w:color="auto" w:fill="FFFFFF"/>
            <w:vAlign w:val="center"/>
          </w:tcPr>
          <w:p w14:paraId="5A0130E9">
            <w:pPr>
              <w:pStyle w:val="2"/>
            </w:pPr>
            <w:r>
              <w:rPr>
                <w:rFonts w:hint="eastAsia"/>
              </w:rPr>
              <w:t>存储设备</w:t>
            </w:r>
          </w:p>
        </w:tc>
        <w:tc>
          <w:tcPr>
            <w:tcW w:w="4023" w:type="dxa"/>
            <w:tcBorders>
              <w:top w:val="nil"/>
              <w:left w:val="nil"/>
              <w:bottom w:val="single" w:color="auto" w:sz="4" w:space="0"/>
              <w:right w:val="single" w:color="auto" w:sz="4" w:space="0"/>
            </w:tcBorders>
            <w:shd w:val="clear" w:color="auto" w:fill="FFFFFF"/>
            <w:vAlign w:val="center"/>
          </w:tcPr>
          <w:p w14:paraId="03480E98">
            <w:pPr>
              <w:pStyle w:val="2"/>
            </w:pPr>
            <w:r>
              <w:rPr>
                <w:rFonts w:hint="eastAsia"/>
              </w:rPr>
              <w:t>高速缓存容量/处理器/RAID支持/最大存储容量/IO传输率/硬盘数量/硬盘容量及规格/网络接口……</w:t>
            </w:r>
          </w:p>
        </w:tc>
        <w:tc>
          <w:tcPr>
            <w:tcW w:w="654" w:type="dxa"/>
            <w:tcBorders>
              <w:top w:val="nil"/>
              <w:left w:val="nil"/>
              <w:bottom w:val="single" w:color="auto" w:sz="4" w:space="0"/>
              <w:right w:val="single" w:color="auto" w:sz="4" w:space="0"/>
            </w:tcBorders>
            <w:shd w:val="clear" w:color="auto" w:fill="FFFFFF"/>
            <w:vAlign w:val="center"/>
          </w:tcPr>
          <w:p w14:paraId="02382778">
            <w:pPr>
              <w:pStyle w:val="2"/>
            </w:pPr>
            <w:r>
              <w:rPr>
                <w:rFonts w:hint="eastAsia"/>
              </w:rPr>
              <w:t>　</w:t>
            </w:r>
          </w:p>
        </w:tc>
        <w:tc>
          <w:tcPr>
            <w:tcW w:w="567" w:type="dxa"/>
            <w:tcBorders>
              <w:top w:val="nil"/>
              <w:left w:val="nil"/>
              <w:bottom w:val="single" w:color="auto" w:sz="4" w:space="0"/>
              <w:right w:val="single" w:color="auto" w:sz="4" w:space="0"/>
            </w:tcBorders>
            <w:shd w:val="clear" w:color="auto" w:fill="FFFFFF"/>
            <w:vAlign w:val="center"/>
          </w:tcPr>
          <w:p w14:paraId="43605A08">
            <w:pPr>
              <w:pStyle w:val="2"/>
            </w:pPr>
            <w:r>
              <w:rPr>
                <w:rFonts w:hint="eastAsia"/>
              </w:rPr>
              <w:t>　</w:t>
            </w:r>
          </w:p>
        </w:tc>
        <w:tc>
          <w:tcPr>
            <w:tcW w:w="709" w:type="dxa"/>
            <w:tcBorders>
              <w:top w:val="nil"/>
              <w:left w:val="nil"/>
              <w:bottom w:val="single" w:color="auto" w:sz="4" w:space="0"/>
              <w:right w:val="single" w:color="auto" w:sz="4" w:space="0"/>
            </w:tcBorders>
            <w:shd w:val="clear" w:color="auto" w:fill="FFFFFF"/>
            <w:noWrap/>
            <w:vAlign w:val="center"/>
          </w:tcPr>
          <w:p w14:paraId="2BEEA1F8">
            <w:pPr>
              <w:pStyle w:val="2"/>
            </w:pPr>
            <w:r>
              <w:rPr>
                <w:rFonts w:hint="eastAsia"/>
              </w:rPr>
              <w:t>　</w:t>
            </w:r>
          </w:p>
        </w:tc>
        <w:tc>
          <w:tcPr>
            <w:tcW w:w="788" w:type="dxa"/>
            <w:tcBorders>
              <w:top w:val="nil"/>
              <w:left w:val="nil"/>
              <w:bottom w:val="single" w:color="auto" w:sz="4" w:space="0"/>
              <w:right w:val="single" w:color="auto" w:sz="4" w:space="0"/>
            </w:tcBorders>
            <w:shd w:val="clear" w:color="auto" w:fill="FFFFFF"/>
            <w:noWrap/>
            <w:vAlign w:val="center"/>
          </w:tcPr>
          <w:p w14:paraId="22440644">
            <w:pPr>
              <w:pStyle w:val="2"/>
            </w:pPr>
            <w:r>
              <w:rPr>
                <w:rFonts w:hint="eastAsia"/>
              </w:rPr>
              <w:t>　</w:t>
            </w:r>
          </w:p>
        </w:tc>
      </w:tr>
      <w:tr w14:paraId="0CBDDD1F">
        <w:tblPrEx>
          <w:shd w:val="clear" w:color="auto" w:fill="FFFFFF"/>
          <w:tblCellMar>
            <w:top w:w="0" w:type="dxa"/>
            <w:left w:w="108" w:type="dxa"/>
            <w:bottom w:w="0" w:type="dxa"/>
            <w:right w:w="108" w:type="dxa"/>
          </w:tblCellMar>
        </w:tblPrEx>
        <w:trPr>
          <w:trHeight w:val="285" w:hRule="atLeast"/>
        </w:trPr>
        <w:tc>
          <w:tcPr>
            <w:tcW w:w="482" w:type="dxa"/>
            <w:tcBorders>
              <w:top w:val="nil"/>
              <w:left w:val="single" w:color="auto" w:sz="4" w:space="0"/>
              <w:bottom w:val="single" w:color="auto" w:sz="4" w:space="0"/>
              <w:right w:val="single" w:color="auto" w:sz="4" w:space="0"/>
            </w:tcBorders>
            <w:shd w:val="clear" w:color="auto" w:fill="FFFFFF"/>
            <w:vAlign w:val="center"/>
          </w:tcPr>
          <w:p w14:paraId="0D0F0416">
            <w:pPr>
              <w:pStyle w:val="2"/>
            </w:pPr>
            <w:r>
              <w:rPr>
                <w:rFonts w:hint="eastAsia"/>
              </w:rPr>
              <w:t>…</w:t>
            </w:r>
          </w:p>
        </w:tc>
        <w:tc>
          <w:tcPr>
            <w:tcW w:w="1073" w:type="dxa"/>
            <w:tcBorders>
              <w:top w:val="nil"/>
              <w:left w:val="nil"/>
              <w:bottom w:val="single" w:color="auto" w:sz="4" w:space="0"/>
              <w:right w:val="single" w:color="auto" w:sz="4" w:space="0"/>
            </w:tcBorders>
            <w:shd w:val="clear" w:color="auto" w:fill="FFFFFF"/>
            <w:vAlign w:val="center"/>
          </w:tcPr>
          <w:p w14:paraId="558BB5DC">
            <w:pPr>
              <w:pStyle w:val="2"/>
            </w:pPr>
            <w:r>
              <w:rPr>
                <w:rFonts w:hint="eastAsia"/>
              </w:rPr>
              <w:t>……</w:t>
            </w:r>
          </w:p>
        </w:tc>
        <w:tc>
          <w:tcPr>
            <w:tcW w:w="4023" w:type="dxa"/>
            <w:tcBorders>
              <w:top w:val="nil"/>
              <w:left w:val="nil"/>
              <w:bottom w:val="single" w:color="auto" w:sz="4" w:space="0"/>
              <w:right w:val="single" w:color="auto" w:sz="4" w:space="0"/>
            </w:tcBorders>
            <w:shd w:val="clear" w:color="auto" w:fill="FFFFFF"/>
            <w:vAlign w:val="center"/>
          </w:tcPr>
          <w:p w14:paraId="1B7451C7">
            <w:pPr>
              <w:pStyle w:val="2"/>
            </w:pPr>
            <w:r>
              <w:rPr>
                <w:rFonts w:hint="eastAsia"/>
              </w:rPr>
              <w:t>……</w:t>
            </w:r>
          </w:p>
        </w:tc>
        <w:tc>
          <w:tcPr>
            <w:tcW w:w="654" w:type="dxa"/>
            <w:tcBorders>
              <w:top w:val="nil"/>
              <w:left w:val="nil"/>
              <w:bottom w:val="single" w:color="auto" w:sz="4" w:space="0"/>
              <w:right w:val="single" w:color="auto" w:sz="4" w:space="0"/>
            </w:tcBorders>
            <w:shd w:val="clear" w:color="auto" w:fill="FFFFFF"/>
            <w:vAlign w:val="center"/>
          </w:tcPr>
          <w:p w14:paraId="133C31D6">
            <w:pPr>
              <w:pStyle w:val="2"/>
            </w:pPr>
            <w:r>
              <w:rPr>
                <w:rFonts w:hint="eastAsia"/>
              </w:rPr>
              <w:t>　</w:t>
            </w:r>
          </w:p>
        </w:tc>
        <w:tc>
          <w:tcPr>
            <w:tcW w:w="567" w:type="dxa"/>
            <w:tcBorders>
              <w:top w:val="nil"/>
              <w:left w:val="nil"/>
              <w:bottom w:val="single" w:color="auto" w:sz="4" w:space="0"/>
              <w:right w:val="single" w:color="auto" w:sz="4" w:space="0"/>
            </w:tcBorders>
            <w:shd w:val="clear" w:color="auto" w:fill="FFFFFF"/>
            <w:vAlign w:val="center"/>
          </w:tcPr>
          <w:p w14:paraId="1FD67FE7">
            <w:pPr>
              <w:pStyle w:val="2"/>
            </w:pPr>
            <w:r>
              <w:rPr>
                <w:rFonts w:hint="eastAsia"/>
              </w:rPr>
              <w:t>　</w:t>
            </w:r>
          </w:p>
        </w:tc>
        <w:tc>
          <w:tcPr>
            <w:tcW w:w="709" w:type="dxa"/>
            <w:tcBorders>
              <w:top w:val="nil"/>
              <w:left w:val="nil"/>
              <w:bottom w:val="single" w:color="auto" w:sz="4" w:space="0"/>
              <w:right w:val="single" w:color="auto" w:sz="4" w:space="0"/>
            </w:tcBorders>
            <w:shd w:val="clear" w:color="auto" w:fill="FFFFFF"/>
            <w:noWrap/>
            <w:vAlign w:val="center"/>
          </w:tcPr>
          <w:p w14:paraId="37A9865E">
            <w:pPr>
              <w:pStyle w:val="2"/>
            </w:pPr>
            <w:r>
              <w:rPr>
                <w:rFonts w:hint="eastAsia"/>
              </w:rPr>
              <w:t>　</w:t>
            </w:r>
          </w:p>
        </w:tc>
        <w:tc>
          <w:tcPr>
            <w:tcW w:w="788" w:type="dxa"/>
            <w:tcBorders>
              <w:top w:val="nil"/>
              <w:left w:val="nil"/>
              <w:bottom w:val="single" w:color="auto" w:sz="4" w:space="0"/>
              <w:right w:val="single" w:color="auto" w:sz="4" w:space="0"/>
            </w:tcBorders>
            <w:shd w:val="clear" w:color="auto" w:fill="FFFFFF"/>
            <w:noWrap/>
            <w:vAlign w:val="center"/>
          </w:tcPr>
          <w:p w14:paraId="788B11E5">
            <w:pPr>
              <w:pStyle w:val="2"/>
            </w:pPr>
            <w:r>
              <w:rPr>
                <w:rFonts w:hint="eastAsia"/>
              </w:rPr>
              <w:t>　</w:t>
            </w:r>
          </w:p>
        </w:tc>
      </w:tr>
      <w:tr w14:paraId="7DC7AE21">
        <w:tblPrEx>
          <w:shd w:val="clear" w:color="auto" w:fill="FFFFFF"/>
          <w:tblCellMar>
            <w:top w:w="0" w:type="dxa"/>
            <w:left w:w="108" w:type="dxa"/>
            <w:bottom w:w="0" w:type="dxa"/>
            <w:right w:w="108" w:type="dxa"/>
          </w:tblCellMar>
        </w:tblPrEx>
        <w:trPr>
          <w:trHeight w:val="285" w:hRule="atLeast"/>
        </w:trPr>
        <w:tc>
          <w:tcPr>
            <w:tcW w:w="557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5FAD583E">
            <w:pPr>
              <w:pStyle w:val="2"/>
            </w:pPr>
            <w:r>
              <w:rPr>
                <w:rFonts w:hint="eastAsia"/>
              </w:rPr>
              <w:t>合计</w:t>
            </w:r>
          </w:p>
        </w:tc>
        <w:tc>
          <w:tcPr>
            <w:tcW w:w="654" w:type="dxa"/>
            <w:tcBorders>
              <w:top w:val="single" w:color="auto" w:sz="4" w:space="0"/>
              <w:left w:val="nil"/>
              <w:bottom w:val="single" w:color="auto" w:sz="4" w:space="0"/>
              <w:right w:val="single" w:color="auto" w:sz="4" w:space="0"/>
            </w:tcBorders>
            <w:shd w:val="clear" w:color="auto" w:fill="FFFFFF"/>
            <w:vAlign w:val="center"/>
          </w:tcPr>
          <w:p w14:paraId="5BE5A5F4">
            <w:pPr>
              <w:pStyle w:val="2"/>
            </w:pPr>
          </w:p>
        </w:tc>
        <w:tc>
          <w:tcPr>
            <w:tcW w:w="567" w:type="dxa"/>
            <w:tcBorders>
              <w:top w:val="single" w:color="auto" w:sz="4" w:space="0"/>
              <w:left w:val="nil"/>
              <w:bottom w:val="single" w:color="auto" w:sz="4" w:space="0"/>
              <w:right w:val="single" w:color="auto" w:sz="4" w:space="0"/>
            </w:tcBorders>
            <w:shd w:val="clear" w:color="auto" w:fill="FFFFFF"/>
            <w:vAlign w:val="center"/>
          </w:tcPr>
          <w:p w14:paraId="4A546E58">
            <w:pPr>
              <w:pStyle w:val="2"/>
            </w:pPr>
          </w:p>
        </w:tc>
        <w:tc>
          <w:tcPr>
            <w:tcW w:w="709" w:type="dxa"/>
            <w:tcBorders>
              <w:top w:val="single" w:color="auto" w:sz="4" w:space="0"/>
              <w:left w:val="nil"/>
              <w:bottom w:val="single" w:color="auto" w:sz="4" w:space="0"/>
              <w:right w:val="single" w:color="auto" w:sz="4" w:space="0"/>
            </w:tcBorders>
            <w:shd w:val="clear" w:color="auto" w:fill="FFFFFF"/>
            <w:noWrap/>
            <w:vAlign w:val="center"/>
          </w:tcPr>
          <w:p w14:paraId="14B9F0F3">
            <w:pPr>
              <w:pStyle w:val="2"/>
            </w:pPr>
          </w:p>
        </w:tc>
        <w:tc>
          <w:tcPr>
            <w:tcW w:w="788" w:type="dxa"/>
            <w:tcBorders>
              <w:top w:val="single" w:color="auto" w:sz="4" w:space="0"/>
              <w:left w:val="nil"/>
              <w:bottom w:val="single" w:color="auto" w:sz="4" w:space="0"/>
              <w:right w:val="single" w:color="auto" w:sz="4" w:space="0"/>
            </w:tcBorders>
            <w:shd w:val="clear" w:color="auto" w:fill="FFFFFF"/>
            <w:noWrap/>
            <w:vAlign w:val="center"/>
          </w:tcPr>
          <w:p w14:paraId="0B1EDEAE">
            <w:pPr>
              <w:pStyle w:val="2"/>
            </w:pPr>
          </w:p>
        </w:tc>
      </w:tr>
    </w:tbl>
    <w:p w14:paraId="3F8B9555">
      <w:pPr>
        <w:pStyle w:val="7"/>
        <w:keepNext w:val="0"/>
        <w:keepLines w:val="0"/>
      </w:pPr>
      <w:r>
        <w:rPr>
          <w:rFonts w:hint="eastAsia"/>
        </w:rPr>
        <w:t>云资源费</w:t>
      </w:r>
    </w:p>
    <w:p w14:paraId="7B156B67">
      <w:pPr>
        <w:pStyle w:val="13"/>
      </w:pPr>
      <w:r>
        <w:rPr>
          <w:rFonts w:hint="eastAsia"/>
        </w:rPr>
        <w:t xml:space="preserve">表 </w:t>
      </w:r>
      <w:r>
        <w:rPr>
          <w:rFonts w:hint="eastAsia"/>
          <w:lang w:val="en-US" w:eastAsia="zh-CN"/>
        </w:rPr>
        <w:t>5</w:t>
      </w:r>
      <w:r>
        <w:noBreakHyphen/>
      </w:r>
      <w:r>
        <w:rPr>
          <w:rFonts w:hint="eastAsia"/>
          <w:lang w:val="en-US" w:eastAsia="zh-CN"/>
        </w:rPr>
        <w:t>6</w:t>
      </w:r>
      <w:r>
        <w:rPr>
          <w:rFonts w:hint="eastAsia"/>
        </w:rPr>
        <w:t>云资源费用明细表</w:t>
      </w:r>
    </w:p>
    <w:tbl>
      <w:tblPr>
        <w:tblStyle w:val="27"/>
        <w:tblW w:w="8505" w:type="dxa"/>
        <w:tblInd w:w="-11"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
      <w:tblGrid>
        <w:gridCol w:w="756"/>
        <w:gridCol w:w="3207"/>
        <w:gridCol w:w="2222"/>
        <w:gridCol w:w="1032"/>
        <w:gridCol w:w="1288"/>
      </w:tblGrid>
      <w:tr w14:paraId="7914A97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522" w:hRule="atLeast"/>
          <w:tblHeader/>
        </w:trPr>
        <w:tc>
          <w:tcPr>
            <w:tcW w:w="756" w:type="dxa"/>
            <w:tcBorders>
              <w:bottom w:val="single" w:color="auto" w:sz="4" w:space="0"/>
              <w:right w:val="single" w:color="auto" w:sz="4" w:space="0"/>
            </w:tcBorders>
            <w:shd w:val="clear" w:color="auto" w:fill="A5A5A5" w:themeFill="background1" w:themeFillShade="A6"/>
            <w:vAlign w:val="center"/>
          </w:tcPr>
          <w:p w14:paraId="2CA3A775">
            <w:pPr>
              <w:pStyle w:val="2"/>
            </w:pPr>
            <w:r>
              <w:rPr>
                <w:rFonts w:hint="eastAsia"/>
              </w:rPr>
              <w:t>序号</w:t>
            </w:r>
          </w:p>
        </w:tc>
        <w:tc>
          <w:tcPr>
            <w:tcW w:w="3207" w:type="dxa"/>
            <w:tcBorders>
              <w:left w:val="nil"/>
              <w:bottom w:val="single" w:color="auto" w:sz="4" w:space="0"/>
              <w:right w:val="single" w:color="auto" w:sz="4" w:space="0"/>
            </w:tcBorders>
            <w:shd w:val="clear" w:color="auto" w:fill="A5A5A5" w:themeFill="background1" w:themeFillShade="A6"/>
            <w:vAlign w:val="center"/>
          </w:tcPr>
          <w:p w14:paraId="42CC350A">
            <w:pPr>
              <w:pStyle w:val="2"/>
            </w:pPr>
            <w:r>
              <w:rPr>
                <w:rFonts w:hint="eastAsia"/>
              </w:rPr>
              <w:t>项目</w:t>
            </w:r>
          </w:p>
        </w:tc>
        <w:tc>
          <w:tcPr>
            <w:tcW w:w="2222" w:type="dxa"/>
            <w:tcBorders>
              <w:left w:val="nil"/>
              <w:bottom w:val="single" w:color="auto" w:sz="4" w:space="0"/>
              <w:right w:val="single" w:color="auto" w:sz="4" w:space="0"/>
            </w:tcBorders>
            <w:shd w:val="clear" w:color="auto" w:fill="A5A5A5" w:themeFill="background1" w:themeFillShade="A6"/>
            <w:vAlign w:val="center"/>
          </w:tcPr>
          <w:p w14:paraId="523CA3F5">
            <w:pPr>
              <w:pStyle w:val="2"/>
            </w:pPr>
            <w:r>
              <w:rPr>
                <w:rFonts w:hint="eastAsia"/>
              </w:rPr>
              <w:t>单价</w:t>
            </w:r>
            <w:r>
              <w:rPr>
                <w:rFonts w:hint="eastAsia"/>
                <w:lang w:eastAsia="zh-CN"/>
              </w:rPr>
              <w:t>（</w:t>
            </w:r>
            <w:r>
              <w:t>元/台/年</w:t>
            </w:r>
            <w:r>
              <w:rPr>
                <w:rFonts w:hint="eastAsia"/>
                <w:lang w:eastAsia="zh-CN"/>
              </w:rPr>
              <w:t>）</w:t>
            </w:r>
          </w:p>
        </w:tc>
        <w:tc>
          <w:tcPr>
            <w:tcW w:w="1032" w:type="dxa"/>
            <w:tcBorders>
              <w:left w:val="nil"/>
              <w:bottom w:val="single" w:color="auto" w:sz="4" w:space="0"/>
              <w:right w:val="single" w:color="auto" w:sz="4" w:space="0"/>
            </w:tcBorders>
            <w:shd w:val="clear" w:color="auto" w:fill="A5A5A5" w:themeFill="background1" w:themeFillShade="A6"/>
            <w:vAlign w:val="center"/>
          </w:tcPr>
          <w:p w14:paraId="38BFE84A">
            <w:pPr>
              <w:pStyle w:val="2"/>
            </w:pPr>
            <w:r>
              <w:rPr>
                <w:rFonts w:hint="eastAsia"/>
              </w:rPr>
              <w:t>数量</w:t>
            </w:r>
          </w:p>
        </w:tc>
        <w:tc>
          <w:tcPr>
            <w:tcW w:w="1288" w:type="dxa"/>
            <w:tcBorders>
              <w:left w:val="nil"/>
              <w:bottom w:val="single" w:color="auto" w:sz="4" w:space="0"/>
            </w:tcBorders>
            <w:shd w:val="clear" w:color="auto" w:fill="A5A5A5" w:themeFill="background1" w:themeFillShade="A6"/>
            <w:vAlign w:val="center"/>
          </w:tcPr>
          <w:p w14:paraId="327E5117">
            <w:pPr>
              <w:pStyle w:val="2"/>
            </w:pPr>
            <w:r>
              <w:rPr>
                <w:rFonts w:hint="eastAsia"/>
              </w:rPr>
              <w:t>总价</w:t>
            </w:r>
          </w:p>
        </w:tc>
      </w:tr>
      <w:tr w14:paraId="1E7548F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atLeast"/>
        </w:trPr>
        <w:tc>
          <w:tcPr>
            <w:tcW w:w="756" w:type="dxa"/>
            <w:tcBorders>
              <w:top w:val="nil"/>
              <w:bottom w:val="single" w:color="auto" w:sz="4" w:space="0"/>
              <w:right w:val="single" w:color="auto" w:sz="4" w:space="0"/>
            </w:tcBorders>
            <w:shd w:val="clear" w:color="auto" w:fill="auto"/>
            <w:noWrap/>
            <w:vAlign w:val="center"/>
          </w:tcPr>
          <w:p w14:paraId="546AC1A2">
            <w:pPr>
              <w:pStyle w:val="2"/>
            </w:pPr>
            <w:r>
              <w:t>1</w:t>
            </w:r>
          </w:p>
        </w:tc>
        <w:tc>
          <w:tcPr>
            <w:tcW w:w="3207" w:type="dxa"/>
            <w:tcBorders>
              <w:top w:val="nil"/>
              <w:left w:val="nil"/>
              <w:bottom w:val="single" w:color="auto" w:sz="4" w:space="0"/>
              <w:right w:val="single" w:color="auto" w:sz="4" w:space="0"/>
            </w:tcBorders>
            <w:shd w:val="clear" w:color="auto" w:fill="auto"/>
            <w:vAlign w:val="center"/>
          </w:tcPr>
          <w:p w14:paraId="710E9F78">
            <w:pPr>
              <w:pStyle w:val="2"/>
            </w:pPr>
            <w:r>
              <w:t>ECS-应用服务器（</w:t>
            </w:r>
            <w:r>
              <w:rPr>
                <w:rFonts w:hint="eastAsia"/>
              </w:rPr>
              <w:t>8</w:t>
            </w:r>
            <w:r>
              <w:t>核</w:t>
            </w:r>
            <w:r>
              <w:rPr>
                <w:rFonts w:hint="eastAsia"/>
              </w:rPr>
              <w:t>32</w:t>
            </w:r>
            <w:r>
              <w:t>GB</w:t>
            </w:r>
            <w:r>
              <w:rPr>
                <w:rFonts w:hint="eastAsia"/>
              </w:rPr>
              <w:t>）</w:t>
            </w:r>
          </w:p>
        </w:tc>
        <w:tc>
          <w:tcPr>
            <w:tcW w:w="2222" w:type="dxa"/>
            <w:tcBorders>
              <w:top w:val="nil"/>
              <w:left w:val="nil"/>
              <w:bottom w:val="single" w:color="auto" w:sz="4" w:space="0"/>
              <w:right w:val="single" w:color="auto" w:sz="4" w:space="0"/>
            </w:tcBorders>
            <w:shd w:val="clear" w:color="auto" w:fill="auto"/>
            <w:vAlign w:val="center"/>
          </w:tcPr>
          <w:p w14:paraId="7ECF8370">
            <w:pPr>
              <w:pStyle w:val="2"/>
            </w:pPr>
          </w:p>
        </w:tc>
        <w:tc>
          <w:tcPr>
            <w:tcW w:w="1032" w:type="dxa"/>
            <w:tcBorders>
              <w:top w:val="nil"/>
              <w:left w:val="nil"/>
              <w:bottom w:val="single" w:color="auto" w:sz="4" w:space="0"/>
              <w:right w:val="single" w:color="auto" w:sz="4" w:space="0"/>
            </w:tcBorders>
            <w:shd w:val="clear" w:color="auto" w:fill="auto"/>
            <w:vAlign w:val="center"/>
          </w:tcPr>
          <w:p w14:paraId="62520589">
            <w:pPr>
              <w:pStyle w:val="2"/>
            </w:pPr>
          </w:p>
        </w:tc>
        <w:tc>
          <w:tcPr>
            <w:tcW w:w="1288" w:type="dxa"/>
            <w:tcBorders>
              <w:top w:val="nil"/>
              <w:left w:val="nil"/>
              <w:bottom w:val="single" w:color="auto" w:sz="4" w:space="0"/>
            </w:tcBorders>
            <w:shd w:val="clear" w:color="auto" w:fill="auto"/>
            <w:vAlign w:val="center"/>
          </w:tcPr>
          <w:p w14:paraId="033FAE15">
            <w:pPr>
              <w:pStyle w:val="2"/>
            </w:pPr>
          </w:p>
        </w:tc>
      </w:tr>
      <w:tr w14:paraId="6E4C6C6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00" w:hRule="atLeast"/>
        </w:trPr>
        <w:tc>
          <w:tcPr>
            <w:tcW w:w="756" w:type="dxa"/>
            <w:tcBorders>
              <w:top w:val="nil"/>
              <w:bottom w:val="single" w:color="auto" w:sz="4" w:space="0"/>
              <w:right w:val="single" w:color="auto" w:sz="4" w:space="0"/>
            </w:tcBorders>
            <w:shd w:val="clear" w:color="auto" w:fill="auto"/>
            <w:noWrap/>
            <w:vAlign w:val="center"/>
          </w:tcPr>
          <w:p w14:paraId="1F343CEB">
            <w:pPr>
              <w:pStyle w:val="2"/>
            </w:pPr>
            <w:r>
              <w:t>2</w:t>
            </w:r>
          </w:p>
        </w:tc>
        <w:tc>
          <w:tcPr>
            <w:tcW w:w="3207" w:type="dxa"/>
            <w:tcBorders>
              <w:top w:val="nil"/>
              <w:left w:val="nil"/>
              <w:bottom w:val="single" w:color="auto" w:sz="4" w:space="0"/>
              <w:right w:val="single" w:color="auto" w:sz="4" w:space="0"/>
            </w:tcBorders>
            <w:shd w:val="clear" w:color="auto" w:fill="auto"/>
            <w:vAlign w:val="center"/>
          </w:tcPr>
          <w:p w14:paraId="04B64AF9">
            <w:pPr>
              <w:pStyle w:val="2"/>
            </w:pPr>
            <w:r>
              <w:t>SSD</w:t>
            </w:r>
            <w:r>
              <w:rPr>
                <w:rFonts w:hint="eastAsia"/>
              </w:rPr>
              <w:t>云盘（</w:t>
            </w:r>
            <w:r>
              <w:t>500GB</w:t>
            </w:r>
            <w:r>
              <w:rPr>
                <w:rFonts w:hint="eastAsia"/>
              </w:rPr>
              <w:t>）</w:t>
            </w:r>
          </w:p>
        </w:tc>
        <w:tc>
          <w:tcPr>
            <w:tcW w:w="2222" w:type="dxa"/>
            <w:tcBorders>
              <w:top w:val="nil"/>
              <w:left w:val="nil"/>
              <w:bottom w:val="single" w:color="auto" w:sz="4" w:space="0"/>
              <w:right w:val="single" w:color="auto" w:sz="4" w:space="0"/>
            </w:tcBorders>
            <w:shd w:val="clear" w:color="auto" w:fill="auto"/>
            <w:vAlign w:val="center"/>
          </w:tcPr>
          <w:p w14:paraId="3034DD3E">
            <w:pPr>
              <w:pStyle w:val="2"/>
            </w:pPr>
          </w:p>
        </w:tc>
        <w:tc>
          <w:tcPr>
            <w:tcW w:w="1032" w:type="dxa"/>
            <w:tcBorders>
              <w:top w:val="nil"/>
              <w:left w:val="nil"/>
              <w:bottom w:val="single" w:color="auto" w:sz="4" w:space="0"/>
              <w:right w:val="single" w:color="auto" w:sz="4" w:space="0"/>
            </w:tcBorders>
            <w:shd w:val="clear" w:color="auto" w:fill="auto"/>
            <w:vAlign w:val="center"/>
          </w:tcPr>
          <w:p w14:paraId="7DEB9954">
            <w:pPr>
              <w:pStyle w:val="2"/>
            </w:pPr>
          </w:p>
        </w:tc>
        <w:tc>
          <w:tcPr>
            <w:tcW w:w="1288" w:type="dxa"/>
            <w:tcBorders>
              <w:top w:val="nil"/>
              <w:left w:val="nil"/>
              <w:bottom w:val="single" w:color="auto" w:sz="4" w:space="0"/>
            </w:tcBorders>
            <w:shd w:val="clear" w:color="auto" w:fill="auto"/>
            <w:vAlign w:val="center"/>
          </w:tcPr>
          <w:p w14:paraId="07D92D59">
            <w:pPr>
              <w:pStyle w:val="2"/>
            </w:pPr>
          </w:p>
        </w:tc>
      </w:tr>
      <w:tr w14:paraId="5DC4099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00" w:hRule="atLeast"/>
        </w:trPr>
        <w:tc>
          <w:tcPr>
            <w:tcW w:w="756" w:type="dxa"/>
            <w:tcBorders>
              <w:top w:val="nil"/>
              <w:bottom w:val="single" w:color="auto" w:sz="4" w:space="0"/>
              <w:right w:val="single" w:color="auto" w:sz="4" w:space="0"/>
            </w:tcBorders>
            <w:shd w:val="clear" w:color="auto" w:fill="auto"/>
            <w:noWrap/>
            <w:vAlign w:val="center"/>
          </w:tcPr>
          <w:p w14:paraId="4CB14440">
            <w:pPr>
              <w:pStyle w:val="2"/>
            </w:pPr>
            <w:r>
              <w:t>3</w:t>
            </w:r>
          </w:p>
        </w:tc>
        <w:tc>
          <w:tcPr>
            <w:tcW w:w="3207" w:type="dxa"/>
            <w:tcBorders>
              <w:top w:val="nil"/>
              <w:left w:val="nil"/>
              <w:bottom w:val="single" w:color="auto" w:sz="4" w:space="0"/>
              <w:right w:val="single" w:color="auto" w:sz="4" w:space="0"/>
            </w:tcBorders>
            <w:shd w:val="clear" w:color="auto" w:fill="auto"/>
            <w:vAlign w:val="center"/>
          </w:tcPr>
          <w:p w14:paraId="38912DE4">
            <w:pPr>
              <w:pStyle w:val="2"/>
            </w:pPr>
            <w:r>
              <w:rPr>
                <w:rFonts w:hint="eastAsia"/>
              </w:rPr>
              <w:t>公网带宽（</w:t>
            </w:r>
            <w:r>
              <w:t>100Mbps）</w:t>
            </w:r>
          </w:p>
        </w:tc>
        <w:tc>
          <w:tcPr>
            <w:tcW w:w="2222" w:type="dxa"/>
            <w:tcBorders>
              <w:top w:val="nil"/>
              <w:left w:val="nil"/>
              <w:bottom w:val="single" w:color="auto" w:sz="4" w:space="0"/>
              <w:right w:val="single" w:color="auto" w:sz="4" w:space="0"/>
            </w:tcBorders>
            <w:shd w:val="clear" w:color="auto" w:fill="auto"/>
            <w:vAlign w:val="center"/>
          </w:tcPr>
          <w:p w14:paraId="5337D004">
            <w:pPr>
              <w:pStyle w:val="2"/>
            </w:pPr>
          </w:p>
        </w:tc>
        <w:tc>
          <w:tcPr>
            <w:tcW w:w="1032" w:type="dxa"/>
            <w:tcBorders>
              <w:top w:val="nil"/>
              <w:left w:val="nil"/>
              <w:bottom w:val="single" w:color="auto" w:sz="4" w:space="0"/>
              <w:right w:val="single" w:color="auto" w:sz="4" w:space="0"/>
            </w:tcBorders>
            <w:shd w:val="clear" w:color="auto" w:fill="auto"/>
            <w:vAlign w:val="center"/>
          </w:tcPr>
          <w:p w14:paraId="3B3CDCE3">
            <w:pPr>
              <w:pStyle w:val="2"/>
            </w:pPr>
          </w:p>
        </w:tc>
        <w:tc>
          <w:tcPr>
            <w:tcW w:w="1288" w:type="dxa"/>
            <w:tcBorders>
              <w:top w:val="nil"/>
              <w:left w:val="nil"/>
              <w:bottom w:val="single" w:color="auto" w:sz="4" w:space="0"/>
            </w:tcBorders>
            <w:shd w:val="clear" w:color="auto" w:fill="auto"/>
            <w:noWrap/>
            <w:vAlign w:val="center"/>
          </w:tcPr>
          <w:p w14:paraId="73A7FFC0">
            <w:pPr>
              <w:pStyle w:val="2"/>
            </w:pPr>
          </w:p>
        </w:tc>
      </w:tr>
      <w:tr w14:paraId="1FE23D8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00" w:hRule="atLeast"/>
        </w:trPr>
        <w:tc>
          <w:tcPr>
            <w:tcW w:w="756" w:type="dxa"/>
            <w:tcBorders>
              <w:top w:val="nil"/>
              <w:bottom w:val="single" w:color="auto" w:sz="4" w:space="0"/>
              <w:right w:val="single" w:color="auto" w:sz="4" w:space="0"/>
            </w:tcBorders>
            <w:shd w:val="clear" w:color="auto" w:fill="auto"/>
            <w:noWrap/>
            <w:vAlign w:val="center"/>
          </w:tcPr>
          <w:p w14:paraId="2CBA2AFC">
            <w:pPr>
              <w:pStyle w:val="2"/>
            </w:pPr>
            <w:r>
              <w:t>4</w:t>
            </w:r>
          </w:p>
        </w:tc>
        <w:tc>
          <w:tcPr>
            <w:tcW w:w="3207" w:type="dxa"/>
            <w:tcBorders>
              <w:top w:val="nil"/>
              <w:left w:val="nil"/>
              <w:bottom w:val="single" w:color="auto" w:sz="4" w:space="0"/>
              <w:right w:val="single" w:color="auto" w:sz="4" w:space="0"/>
            </w:tcBorders>
            <w:shd w:val="clear" w:color="auto" w:fill="auto"/>
            <w:vAlign w:val="center"/>
          </w:tcPr>
          <w:p w14:paraId="4BC180DC">
            <w:pPr>
              <w:pStyle w:val="2"/>
            </w:pPr>
            <w:r>
              <w:t>RDS-关系型数据库（MySQL5.6）（</w:t>
            </w:r>
            <w:r>
              <w:rPr>
                <w:rFonts w:hint="eastAsia"/>
              </w:rPr>
              <w:t>8</w:t>
            </w:r>
            <w:r>
              <w:t>核</w:t>
            </w:r>
            <w:r>
              <w:rPr>
                <w:rFonts w:hint="eastAsia"/>
              </w:rPr>
              <w:t>32</w:t>
            </w:r>
            <w:r>
              <w:t>GB）</w:t>
            </w:r>
          </w:p>
        </w:tc>
        <w:tc>
          <w:tcPr>
            <w:tcW w:w="2222" w:type="dxa"/>
            <w:tcBorders>
              <w:top w:val="nil"/>
              <w:left w:val="nil"/>
              <w:bottom w:val="single" w:color="auto" w:sz="4" w:space="0"/>
              <w:right w:val="single" w:color="auto" w:sz="4" w:space="0"/>
            </w:tcBorders>
            <w:shd w:val="clear" w:color="auto" w:fill="auto"/>
            <w:vAlign w:val="center"/>
          </w:tcPr>
          <w:p w14:paraId="4E46870B">
            <w:pPr>
              <w:pStyle w:val="2"/>
            </w:pPr>
          </w:p>
        </w:tc>
        <w:tc>
          <w:tcPr>
            <w:tcW w:w="1032" w:type="dxa"/>
            <w:tcBorders>
              <w:top w:val="nil"/>
              <w:left w:val="nil"/>
              <w:bottom w:val="single" w:color="auto" w:sz="4" w:space="0"/>
              <w:right w:val="single" w:color="auto" w:sz="4" w:space="0"/>
            </w:tcBorders>
            <w:shd w:val="clear" w:color="auto" w:fill="auto"/>
            <w:vAlign w:val="center"/>
          </w:tcPr>
          <w:p w14:paraId="1E35FB7C">
            <w:pPr>
              <w:pStyle w:val="2"/>
            </w:pPr>
          </w:p>
        </w:tc>
        <w:tc>
          <w:tcPr>
            <w:tcW w:w="1288" w:type="dxa"/>
            <w:tcBorders>
              <w:top w:val="nil"/>
              <w:left w:val="nil"/>
              <w:bottom w:val="single" w:color="auto" w:sz="4" w:space="0"/>
            </w:tcBorders>
            <w:shd w:val="clear" w:color="auto" w:fill="auto"/>
            <w:noWrap/>
            <w:vAlign w:val="center"/>
          </w:tcPr>
          <w:p w14:paraId="72B37A9A">
            <w:pPr>
              <w:pStyle w:val="2"/>
            </w:pPr>
          </w:p>
        </w:tc>
      </w:tr>
      <w:tr w14:paraId="53A3485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PrEx>
        <w:trPr>
          <w:trHeight w:val="300" w:hRule="atLeast"/>
        </w:trPr>
        <w:tc>
          <w:tcPr>
            <w:tcW w:w="756" w:type="dxa"/>
            <w:tcBorders>
              <w:top w:val="nil"/>
              <w:bottom w:val="single" w:color="auto" w:sz="4" w:space="0"/>
              <w:right w:val="single" w:color="auto" w:sz="4" w:space="0"/>
            </w:tcBorders>
            <w:shd w:val="clear" w:color="auto" w:fill="auto"/>
            <w:noWrap/>
            <w:vAlign w:val="center"/>
          </w:tcPr>
          <w:p w14:paraId="0FF05D9B">
            <w:pPr>
              <w:pStyle w:val="2"/>
            </w:pPr>
            <w:r>
              <w:t>5</w:t>
            </w:r>
          </w:p>
        </w:tc>
        <w:tc>
          <w:tcPr>
            <w:tcW w:w="3207" w:type="dxa"/>
            <w:tcBorders>
              <w:top w:val="nil"/>
              <w:left w:val="nil"/>
              <w:bottom w:val="single" w:color="auto" w:sz="4" w:space="0"/>
              <w:right w:val="single" w:color="auto" w:sz="4" w:space="0"/>
            </w:tcBorders>
            <w:shd w:val="clear" w:color="auto" w:fill="auto"/>
            <w:vAlign w:val="center"/>
          </w:tcPr>
          <w:p w14:paraId="48F79D26">
            <w:pPr>
              <w:pStyle w:val="2"/>
            </w:pPr>
            <w:r>
              <w:rPr>
                <w:rFonts w:hint="eastAsia"/>
              </w:rPr>
              <w:t>存储空间（</w:t>
            </w:r>
            <w:r>
              <w:t>500GB</w:t>
            </w:r>
            <w:r>
              <w:rPr>
                <w:rFonts w:hint="eastAsia"/>
              </w:rPr>
              <w:t>）</w:t>
            </w:r>
          </w:p>
        </w:tc>
        <w:tc>
          <w:tcPr>
            <w:tcW w:w="2222" w:type="dxa"/>
            <w:tcBorders>
              <w:top w:val="nil"/>
              <w:left w:val="nil"/>
              <w:bottom w:val="single" w:color="auto" w:sz="4" w:space="0"/>
              <w:right w:val="single" w:color="auto" w:sz="4" w:space="0"/>
            </w:tcBorders>
            <w:shd w:val="clear" w:color="auto" w:fill="auto"/>
            <w:vAlign w:val="center"/>
          </w:tcPr>
          <w:p w14:paraId="3AFA2E3C">
            <w:pPr>
              <w:pStyle w:val="2"/>
            </w:pPr>
          </w:p>
        </w:tc>
        <w:tc>
          <w:tcPr>
            <w:tcW w:w="1032" w:type="dxa"/>
            <w:tcBorders>
              <w:top w:val="nil"/>
              <w:left w:val="nil"/>
              <w:bottom w:val="single" w:color="auto" w:sz="4" w:space="0"/>
              <w:right w:val="single" w:color="auto" w:sz="4" w:space="0"/>
            </w:tcBorders>
            <w:shd w:val="clear" w:color="auto" w:fill="auto"/>
            <w:vAlign w:val="center"/>
          </w:tcPr>
          <w:p w14:paraId="4BF76BAC">
            <w:pPr>
              <w:pStyle w:val="2"/>
            </w:pPr>
          </w:p>
        </w:tc>
        <w:tc>
          <w:tcPr>
            <w:tcW w:w="1288" w:type="dxa"/>
            <w:tcBorders>
              <w:top w:val="nil"/>
              <w:left w:val="nil"/>
              <w:bottom w:val="single" w:color="auto" w:sz="4" w:space="0"/>
            </w:tcBorders>
            <w:shd w:val="clear" w:color="auto" w:fill="auto"/>
            <w:noWrap/>
            <w:vAlign w:val="center"/>
          </w:tcPr>
          <w:p w14:paraId="6AE59FD6">
            <w:pPr>
              <w:pStyle w:val="2"/>
            </w:pPr>
          </w:p>
        </w:tc>
      </w:tr>
      <w:tr w14:paraId="1E3A7E7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00" w:hRule="atLeast"/>
        </w:trPr>
        <w:tc>
          <w:tcPr>
            <w:tcW w:w="7217" w:type="dxa"/>
            <w:gridSpan w:val="4"/>
            <w:tcBorders>
              <w:top w:val="nil"/>
              <w:right w:val="single" w:color="auto" w:sz="4" w:space="0"/>
            </w:tcBorders>
            <w:shd w:val="clear" w:color="auto" w:fill="auto"/>
            <w:vAlign w:val="center"/>
          </w:tcPr>
          <w:p w14:paraId="1DB17BFD">
            <w:pPr>
              <w:pStyle w:val="2"/>
            </w:pPr>
            <w:r>
              <w:rPr>
                <w:rFonts w:hint="eastAsia"/>
              </w:rPr>
              <w:t>合计</w:t>
            </w:r>
          </w:p>
        </w:tc>
        <w:tc>
          <w:tcPr>
            <w:tcW w:w="1288" w:type="dxa"/>
            <w:tcBorders>
              <w:top w:val="nil"/>
              <w:left w:val="nil"/>
            </w:tcBorders>
            <w:shd w:val="clear" w:color="auto" w:fill="auto"/>
            <w:vAlign w:val="center"/>
          </w:tcPr>
          <w:p w14:paraId="25CAA65E">
            <w:pPr>
              <w:pStyle w:val="2"/>
            </w:pPr>
          </w:p>
        </w:tc>
      </w:tr>
    </w:tbl>
    <w:p w14:paraId="67000C60">
      <w:pPr>
        <w:pStyle w:val="6"/>
        <w:keepNext w:val="0"/>
        <w:keepLines w:val="0"/>
      </w:pPr>
      <w:r>
        <w:rPr>
          <w:rFonts w:hint="eastAsia"/>
        </w:rPr>
        <w:t>基础软件费明细表</w:t>
      </w:r>
    </w:p>
    <w:p w14:paraId="50840989">
      <w:pPr>
        <w:pStyle w:val="13"/>
      </w:pPr>
      <w:r>
        <w:rPr>
          <w:rFonts w:hint="eastAsia"/>
        </w:rPr>
        <w:t xml:space="preserve">表 </w:t>
      </w:r>
      <w:r>
        <w:rPr>
          <w:rFonts w:hint="eastAsia"/>
          <w:lang w:val="en-US" w:eastAsia="zh-CN"/>
        </w:rPr>
        <w:t>5</w:t>
      </w:r>
      <w:r>
        <w:noBreakHyphen/>
      </w:r>
      <w:r>
        <w:rPr>
          <w:rFonts w:hint="eastAsia"/>
          <w:lang w:val="en-US" w:eastAsia="zh-CN"/>
        </w:rPr>
        <w:t>7</w:t>
      </w:r>
      <w:r>
        <w:rPr>
          <w:rFonts w:hint="eastAsia"/>
        </w:rPr>
        <w:t>基础软件费用明细表</w:t>
      </w:r>
    </w:p>
    <w:tbl>
      <w:tblPr>
        <w:tblStyle w:val="27"/>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396"/>
        <w:gridCol w:w="3238"/>
        <w:gridCol w:w="648"/>
        <w:gridCol w:w="567"/>
        <w:gridCol w:w="878"/>
        <w:gridCol w:w="1044"/>
      </w:tblGrid>
      <w:tr w14:paraId="2EAE3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525" w:type="dxa"/>
            <w:shd w:val="clear" w:color="auto" w:fill="A5A5A5" w:themeFill="background1" w:themeFillShade="A6"/>
            <w:vAlign w:val="center"/>
          </w:tcPr>
          <w:p w14:paraId="6736736C">
            <w:pPr>
              <w:pStyle w:val="2"/>
            </w:pPr>
            <w:r>
              <w:rPr>
                <w:rFonts w:hint="eastAsia"/>
              </w:rPr>
              <w:t>序号</w:t>
            </w:r>
          </w:p>
        </w:tc>
        <w:tc>
          <w:tcPr>
            <w:tcW w:w="1396" w:type="dxa"/>
            <w:shd w:val="clear" w:color="auto" w:fill="A5A5A5" w:themeFill="background1" w:themeFillShade="A6"/>
            <w:vAlign w:val="center"/>
          </w:tcPr>
          <w:p w14:paraId="74EE46A9">
            <w:pPr>
              <w:pStyle w:val="2"/>
            </w:pPr>
            <w:r>
              <w:rPr>
                <w:rFonts w:hint="eastAsia"/>
              </w:rPr>
              <w:t>软件名称</w:t>
            </w:r>
          </w:p>
        </w:tc>
        <w:tc>
          <w:tcPr>
            <w:tcW w:w="3238" w:type="dxa"/>
            <w:shd w:val="clear" w:color="auto" w:fill="A5A5A5" w:themeFill="background1" w:themeFillShade="A6"/>
            <w:vAlign w:val="center"/>
          </w:tcPr>
          <w:p w14:paraId="6834D45F">
            <w:pPr>
              <w:pStyle w:val="2"/>
            </w:pPr>
            <w:r>
              <w:rPr>
                <w:rFonts w:hint="eastAsia"/>
              </w:rPr>
              <w:t>主要参数及配置规格</w:t>
            </w:r>
          </w:p>
        </w:tc>
        <w:tc>
          <w:tcPr>
            <w:tcW w:w="648" w:type="dxa"/>
            <w:shd w:val="clear" w:color="auto" w:fill="A5A5A5" w:themeFill="background1" w:themeFillShade="A6"/>
            <w:vAlign w:val="center"/>
          </w:tcPr>
          <w:p w14:paraId="55687E41">
            <w:pPr>
              <w:pStyle w:val="2"/>
            </w:pPr>
            <w:r>
              <w:rPr>
                <w:rFonts w:hint="eastAsia"/>
              </w:rPr>
              <w:t>单位</w:t>
            </w:r>
          </w:p>
        </w:tc>
        <w:tc>
          <w:tcPr>
            <w:tcW w:w="567" w:type="dxa"/>
            <w:shd w:val="clear" w:color="auto" w:fill="A5A5A5" w:themeFill="background1" w:themeFillShade="A6"/>
            <w:vAlign w:val="center"/>
          </w:tcPr>
          <w:p w14:paraId="242305BF">
            <w:pPr>
              <w:pStyle w:val="2"/>
            </w:pPr>
            <w:r>
              <w:rPr>
                <w:rFonts w:hint="eastAsia"/>
              </w:rPr>
              <w:t>数量</w:t>
            </w:r>
          </w:p>
        </w:tc>
        <w:tc>
          <w:tcPr>
            <w:tcW w:w="878" w:type="dxa"/>
            <w:shd w:val="clear" w:color="auto" w:fill="A5A5A5" w:themeFill="background1" w:themeFillShade="A6"/>
            <w:vAlign w:val="center"/>
          </w:tcPr>
          <w:p w14:paraId="0495B658">
            <w:pPr>
              <w:pStyle w:val="2"/>
            </w:pPr>
            <w:r>
              <w:rPr>
                <w:rFonts w:hint="eastAsia"/>
              </w:rPr>
              <w:t>单价（万元）</w:t>
            </w:r>
          </w:p>
        </w:tc>
        <w:tc>
          <w:tcPr>
            <w:tcW w:w="1044" w:type="dxa"/>
            <w:shd w:val="clear" w:color="auto" w:fill="A5A5A5" w:themeFill="background1" w:themeFillShade="A6"/>
            <w:vAlign w:val="center"/>
          </w:tcPr>
          <w:p w14:paraId="39EF290B">
            <w:pPr>
              <w:pStyle w:val="2"/>
            </w:pPr>
            <w:r>
              <w:rPr>
                <w:rFonts w:hint="eastAsia"/>
              </w:rPr>
              <w:t>总价（万元）</w:t>
            </w:r>
          </w:p>
        </w:tc>
      </w:tr>
      <w:tr w14:paraId="58352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5" w:type="dxa"/>
            <w:shd w:val="clear" w:color="auto" w:fill="auto"/>
            <w:vAlign w:val="center"/>
          </w:tcPr>
          <w:p w14:paraId="52C30EAF">
            <w:pPr>
              <w:pStyle w:val="2"/>
            </w:pPr>
            <w:r>
              <w:rPr>
                <w:rFonts w:hint="eastAsia"/>
              </w:rPr>
              <w:t>1</w:t>
            </w:r>
          </w:p>
        </w:tc>
        <w:tc>
          <w:tcPr>
            <w:tcW w:w="1396" w:type="dxa"/>
            <w:shd w:val="clear" w:color="auto" w:fill="auto"/>
            <w:vAlign w:val="center"/>
          </w:tcPr>
          <w:p w14:paraId="757E003C">
            <w:pPr>
              <w:pStyle w:val="2"/>
            </w:pPr>
            <w:r>
              <w:rPr>
                <w:rFonts w:hint="eastAsia"/>
              </w:rPr>
              <w:t>操作系统</w:t>
            </w:r>
          </w:p>
        </w:tc>
        <w:tc>
          <w:tcPr>
            <w:tcW w:w="3238" w:type="dxa"/>
            <w:shd w:val="clear" w:color="auto" w:fill="auto"/>
            <w:vAlign w:val="center"/>
          </w:tcPr>
          <w:p w14:paraId="0930E0DB">
            <w:pPr>
              <w:pStyle w:val="2"/>
            </w:pPr>
            <w:r>
              <w:rPr>
                <w:rFonts w:hint="eastAsia"/>
              </w:rPr>
              <w:t>产品名称/版本类型及型号/许可数量……</w:t>
            </w:r>
          </w:p>
        </w:tc>
        <w:tc>
          <w:tcPr>
            <w:tcW w:w="648" w:type="dxa"/>
            <w:shd w:val="clear" w:color="auto" w:fill="auto"/>
            <w:vAlign w:val="center"/>
          </w:tcPr>
          <w:p w14:paraId="75C76C20">
            <w:pPr>
              <w:pStyle w:val="2"/>
            </w:pPr>
            <w:r>
              <w:rPr>
                <w:rFonts w:hint="eastAsia"/>
              </w:rPr>
              <w:t>　</w:t>
            </w:r>
          </w:p>
        </w:tc>
        <w:tc>
          <w:tcPr>
            <w:tcW w:w="567" w:type="dxa"/>
            <w:shd w:val="clear" w:color="auto" w:fill="auto"/>
            <w:vAlign w:val="center"/>
          </w:tcPr>
          <w:p w14:paraId="115A3FEB">
            <w:pPr>
              <w:pStyle w:val="2"/>
            </w:pPr>
            <w:r>
              <w:rPr>
                <w:rFonts w:hint="eastAsia"/>
              </w:rPr>
              <w:t>　</w:t>
            </w:r>
          </w:p>
        </w:tc>
        <w:tc>
          <w:tcPr>
            <w:tcW w:w="878" w:type="dxa"/>
            <w:shd w:val="clear" w:color="auto" w:fill="auto"/>
            <w:noWrap/>
            <w:vAlign w:val="center"/>
          </w:tcPr>
          <w:p w14:paraId="6EFE8E5C">
            <w:pPr>
              <w:pStyle w:val="2"/>
            </w:pPr>
            <w:r>
              <w:rPr>
                <w:rFonts w:hint="eastAsia"/>
              </w:rPr>
              <w:t>　</w:t>
            </w:r>
          </w:p>
        </w:tc>
        <w:tc>
          <w:tcPr>
            <w:tcW w:w="1044" w:type="dxa"/>
            <w:shd w:val="clear" w:color="auto" w:fill="auto"/>
            <w:noWrap/>
            <w:vAlign w:val="center"/>
          </w:tcPr>
          <w:p w14:paraId="245A9ADA">
            <w:pPr>
              <w:pStyle w:val="2"/>
            </w:pPr>
            <w:r>
              <w:rPr>
                <w:rFonts w:hint="eastAsia"/>
              </w:rPr>
              <w:t>　</w:t>
            </w:r>
          </w:p>
        </w:tc>
      </w:tr>
      <w:tr w14:paraId="6528E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5" w:type="dxa"/>
            <w:shd w:val="clear" w:color="auto" w:fill="auto"/>
            <w:vAlign w:val="center"/>
          </w:tcPr>
          <w:p w14:paraId="0ACA1AF8">
            <w:pPr>
              <w:pStyle w:val="2"/>
            </w:pPr>
            <w:r>
              <w:rPr>
                <w:rFonts w:hint="eastAsia"/>
              </w:rPr>
              <w:t>2</w:t>
            </w:r>
          </w:p>
        </w:tc>
        <w:tc>
          <w:tcPr>
            <w:tcW w:w="1396" w:type="dxa"/>
            <w:shd w:val="clear" w:color="auto" w:fill="auto"/>
            <w:vAlign w:val="center"/>
          </w:tcPr>
          <w:p w14:paraId="63DE6907">
            <w:pPr>
              <w:pStyle w:val="2"/>
            </w:pPr>
            <w:r>
              <w:rPr>
                <w:rFonts w:hint="eastAsia"/>
              </w:rPr>
              <w:t>数据库软件</w:t>
            </w:r>
          </w:p>
        </w:tc>
        <w:tc>
          <w:tcPr>
            <w:tcW w:w="3238" w:type="dxa"/>
            <w:shd w:val="clear" w:color="auto" w:fill="auto"/>
            <w:vAlign w:val="center"/>
          </w:tcPr>
          <w:p w14:paraId="13B4D038">
            <w:pPr>
              <w:pStyle w:val="2"/>
            </w:pPr>
            <w:r>
              <w:rPr>
                <w:rFonts w:hint="eastAsia"/>
              </w:rPr>
              <w:t>产品名称/使用环境/版本类型及型号/许可数量……</w:t>
            </w:r>
          </w:p>
        </w:tc>
        <w:tc>
          <w:tcPr>
            <w:tcW w:w="648" w:type="dxa"/>
            <w:shd w:val="clear" w:color="auto" w:fill="auto"/>
            <w:vAlign w:val="center"/>
          </w:tcPr>
          <w:p w14:paraId="5541404E">
            <w:pPr>
              <w:pStyle w:val="2"/>
            </w:pPr>
            <w:r>
              <w:rPr>
                <w:rFonts w:hint="eastAsia"/>
              </w:rPr>
              <w:t>　</w:t>
            </w:r>
          </w:p>
        </w:tc>
        <w:tc>
          <w:tcPr>
            <w:tcW w:w="567" w:type="dxa"/>
            <w:shd w:val="clear" w:color="auto" w:fill="auto"/>
            <w:vAlign w:val="center"/>
          </w:tcPr>
          <w:p w14:paraId="61CBF3AD">
            <w:pPr>
              <w:pStyle w:val="2"/>
            </w:pPr>
            <w:r>
              <w:rPr>
                <w:rFonts w:hint="eastAsia"/>
              </w:rPr>
              <w:t>　</w:t>
            </w:r>
          </w:p>
        </w:tc>
        <w:tc>
          <w:tcPr>
            <w:tcW w:w="878" w:type="dxa"/>
            <w:shd w:val="clear" w:color="auto" w:fill="auto"/>
            <w:noWrap/>
            <w:vAlign w:val="center"/>
          </w:tcPr>
          <w:p w14:paraId="62A1B9B0">
            <w:pPr>
              <w:pStyle w:val="2"/>
            </w:pPr>
            <w:r>
              <w:rPr>
                <w:rFonts w:hint="eastAsia"/>
              </w:rPr>
              <w:t>　</w:t>
            </w:r>
          </w:p>
        </w:tc>
        <w:tc>
          <w:tcPr>
            <w:tcW w:w="1044" w:type="dxa"/>
            <w:shd w:val="clear" w:color="auto" w:fill="auto"/>
            <w:noWrap/>
            <w:vAlign w:val="center"/>
          </w:tcPr>
          <w:p w14:paraId="12B2CBA7">
            <w:pPr>
              <w:pStyle w:val="2"/>
            </w:pPr>
            <w:r>
              <w:rPr>
                <w:rFonts w:hint="eastAsia"/>
              </w:rPr>
              <w:t>　</w:t>
            </w:r>
          </w:p>
        </w:tc>
      </w:tr>
      <w:tr w14:paraId="4D865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5" w:type="dxa"/>
            <w:shd w:val="clear" w:color="auto" w:fill="auto"/>
            <w:vAlign w:val="center"/>
          </w:tcPr>
          <w:p w14:paraId="5AD3C7CE">
            <w:pPr>
              <w:pStyle w:val="2"/>
            </w:pPr>
            <w:r>
              <w:rPr>
                <w:rFonts w:hint="eastAsia"/>
              </w:rPr>
              <w:t>3</w:t>
            </w:r>
          </w:p>
        </w:tc>
        <w:tc>
          <w:tcPr>
            <w:tcW w:w="1396" w:type="dxa"/>
            <w:shd w:val="clear" w:color="auto" w:fill="auto"/>
            <w:vAlign w:val="center"/>
          </w:tcPr>
          <w:p w14:paraId="3A2C5DFF">
            <w:pPr>
              <w:pStyle w:val="2"/>
            </w:pPr>
            <w:r>
              <w:rPr>
                <w:rFonts w:hint="eastAsia"/>
              </w:rPr>
              <w:t>中间件</w:t>
            </w:r>
          </w:p>
        </w:tc>
        <w:tc>
          <w:tcPr>
            <w:tcW w:w="3238" w:type="dxa"/>
            <w:shd w:val="clear" w:color="auto" w:fill="auto"/>
            <w:vAlign w:val="center"/>
          </w:tcPr>
          <w:p w14:paraId="1557B2F4">
            <w:pPr>
              <w:pStyle w:val="2"/>
            </w:pPr>
            <w:r>
              <w:rPr>
                <w:rFonts w:hint="eastAsia"/>
              </w:rPr>
              <w:t>产品名称/使用环境/版本类型及型号/许可数量……</w:t>
            </w:r>
          </w:p>
        </w:tc>
        <w:tc>
          <w:tcPr>
            <w:tcW w:w="648" w:type="dxa"/>
            <w:shd w:val="clear" w:color="auto" w:fill="auto"/>
            <w:vAlign w:val="center"/>
          </w:tcPr>
          <w:p w14:paraId="0ACA9379">
            <w:pPr>
              <w:pStyle w:val="2"/>
            </w:pPr>
            <w:r>
              <w:rPr>
                <w:rFonts w:hint="eastAsia"/>
              </w:rPr>
              <w:t>　</w:t>
            </w:r>
          </w:p>
        </w:tc>
        <w:tc>
          <w:tcPr>
            <w:tcW w:w="567" w:type="dxa"/>
            <w:shd w:val="clear" w:color="auto" w:fill="auto"/>
            <w:vAlign w:val="center"/>
          </w:tcPr>
          <w:p w14:paraId="50BCDB03">
            <w:pPr>
              <w:pStyle w:val="2"/>
            </w:pPr>
            <w:r>
              <w:rPr>
                <w:rFonts w:hint="eastAsia"/>
              </w:rPr>
              <w:t>　</w:t>
            </w:r>
          </w:p>
        </w:tc>
        <w:tc>
          <w:tcPr>
            <w:tcW w:w="878" w:type="dxa"/>
            <w:shd w:val="clear" w:color="auto" w:fill="auto"/>
            <w:noWrap/>
            <w:vAlign w:val="center"/>
          </w:tcPr>
          <w:p w14:paraId="33F0FF7C">
            <w:pPr>
              <w:pStyle w:val="2"/>
            </w:pPr>
            <w:r>
              <w:rPr>
                <w:rFonts w:hint="eastAsia"/>
              </w:rPr>
              <w:t>　</w:t>
            </w:r>
          </w:p>
        </w:tc>
        <w:tc>
          <w:tcPr>
            <w:tcW w:w="1044" w:type="dxa"/>
            <w:shd w:val="clear" w:color="auto" w:fill="auto"/>
            <w:noWrap/>
            <w:vAlign w:val="center"/>
          </w:tcPr>
          <w:p w14:paraId="2C2AD852">
            <w:pPr>
              <w:pStyle w:val="2"/>
            </w:pPr>
            <w:r>
              <w:rPr>
                <w:rFonts w:hint="eastAsia"/>
              </w:rPr>
              <w:t>　</w:t>
            </w:r>
          </w:p>
        </w:tc>
      </w:tr>
      <w:tr w14:paraId="7B79D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5" w:type="dxa"/>
            <w:shd w:val="clear" w:color="auto" w:fill="auto"/>
            <w:vAlign w:val="center"/>
          </w:tcPr>
          <w:p w14:paraId="083B5417">
            <w:pPr>
              <w:pStyle w:val="2"/>
            </w:pPr>
            <w:r>
              <w:rPr>
                <w:rFonts w:hint="eastAsia"/>
              </w:rPr>
              <w:t>4</w:t>
            </w:r>
          </w:p>
        </w:tc>
        <w:tc>
          <w:tcPr>
            <w:tcW w:w="1396" w:type="dxa"/>
            <w:shd w:val="clear" w:color="auto" w:fill="auto"/>
            <w:vAlign w:val="center"/>
          </w:tcPr>
          <w:p w14:paraId="4AF545AB">
            <w:pPr>
              <w:pStyle w:val="2"/>
            </w:pPr>
            <w:r>
              <w:rPr>
                <w:rFonts w:hint="eastAsia"/>
              </w:rPr>
              <w:t>工具软件</w:t>
            </w:r>
          </w:p>
        </w:tc>
        <w:tc>
          <w:tcPr>
            <w:tcW w:w="3238" w:type="dxa"/>
            <w:shd w:val="clear" w:color="auto" w:fill="auto"/>
            <w:vAlign w:val="center"/>
          </w:tcPr>
          <w:p w14:paraId="09413482">
            <w:pPr>
              <w:pStyle w:val="2"/>
            </w:pPr>
            <w:r>
              <w:rPr>
                <w:rFonts w:hint="eastAsia"/>
              </w:rPr>
              <w:t>产品名称/使用环境/版本类型及型号/功能模块及说明/许可数量……</w:t>
            </w:r>
          </w:p>
        </w:tc>
        <w:tc>
          <w:tcPr>
            <w:tcW w:w="648" w:type="dxa"/>
            <w:shd w:val="clear" w:color="auto" w:fill="auto"/>
            <w:vAlign w:val="center"/>
          </w:tcPr>
          <w:p w14:paraId="1607D89D">
            <w:pPr>
              <w:pStyle w:val="2"/>
            </w:pPr>
            <w:r>
              <w:rPr>
                <w:rFonts w:hint="eastAsia"/>
              </w:rPr>
              <w:t>　</w:t>
            </w:r>
          </w:p>
        </w:tc>
        <w:tc>
          <w:tcPr>
            <w:tcW w:w="567" w:type="dxa"/>
            <w:shd w:val="clear" w:color="auto" w:fill="auto"/>
            <w:vAlign w:val="center"/>
          </w:tcPr>
          <w:p w14:paraId="53B7FE17">
            <w:pPr>
              <w:pStyle w:val="2"/>
            </w:pPr>
            <w:r>
              <w:rPr>
                <w:rFonts w:hint="eastAsia"/>
              </w:rPr>
              <w:t>　</w:t>
            </w:r>
          </w:p>
        </w:tc>
        <w:tc>
          <w:tcPr>
            <w:tcW w:w="878" w:type="dxa"/>
            <w:shd w:val="clear" w:color="auto" w:fill="auto"/>
            <w:noWrap/>
            <w:vAlign w:val="center"/>
          </w:tcPr>
          <w:p w14:paraId="1B7C6458">
            <w:pPr>
              <w:pStyle w:val="2"/>
            </w:pPr>
            <w:r>
              <w:rPr>
                <w:rFonts w:hint="eastAsia"/>
              </w:rPr>
              <w:t>　</w:t>
            </w:r>
          </w:p>
        </w:tc>
        <w:tc>
          <w:tcPr>
            <w:tcW w:w="1044" w:type="dxa"/>
            <w:shd w:val="clear" w:color="auto" w:fill="auto"/>
            <w:noWrap/>
            <w:vAlign w:val="center"/>
          </w:tcPr>
          <w:p w14:paraId="06A2A146">
            <w:pPr>
              <w:pStyle w:val="2"/>
            </w:pPr>
            <w:r>
              <w:rPr>
                <w:rFonts w:hint="eastAsia"/>
              </w:rPr>
              <w:t>　</w:t>
            </w:r>
          </w:p>
        </w:tc>
      </w:tr>
      <w:tr w14:paraId="3F773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5" w:type="dxa"/>
            <w:shd w:val="clear" w:color="auto" w:fill="auto"/>
            <w:vAlign w:val="center"/>
          </w:tcPr>
          <w:p w14:paraId="2023E937">
            <w:pPr>
              <w:pStyle w:val="2"/>
            </w:pPr>
            <w:r>
              <w:rPr>
                <w:rFonts w:hint="eastAsia"/>
              </w:rPr>
              <w:t>5</w:t>
            </w:r>
          </w:p>
        </w:tc>
        <w:tc>
          <w:tcPr>
            <w:tcW w:w="1396" w:type="dxa"/>
            <w:shd w:val="clear" w:color="auto" w:fill="auto"/>
            <w:vAlign w:val="center"/>
          </w:tcPr>
          <w:p w14:paraId="1149380A">
            <w:pPr>
              <w:pStyle w:val="2"/>
            </w:pPr>
          </w:p>
        </w:tc>
        <w:tc>
          <w:tcPr>
            <w:tcW w:w="3238" w:type="dxa"/>
            <w:shd w:val="clear" w:color="auto" w:fill="auto"/>
            <w:vAlign w:val="center"/>
          </w:tcPr>
          <w:p w14:paraId="30573155">
            <w:pPr>
              <w:pStyle w:val="2"/>
            </w:pPr>
          </w:p>
        </w:tc>
        <w:tc>
          <w:tcPr>
            <w:tcW w:w="648" w:type="dxa"/>
            <w:shd w:val="clear" w:color="auto" w:fill="auto"/>
            <w:vAlign w:val="center"/>
          </w:tcPr>
          <w:p w14:paraId="60B36C6F">
            <w:pPr>
              <w:pStyle w:val="2"/>
            </w:pPr>
            <w:r>
              <w:rPr>
                <w:rFonts w:hint="eastAsia"/>
              </w:rPr>
              <w:t>　</w:t>
            </w:r>
          </w:p>
        </w:tc>
        <w:tc>
          <w:tcPr>
            <w:tcW w:w="567" w:type="dxa"/>
            <w:shd w:val="clear" w:color="auto" w:fill="auto"/>
            <w:vAlign w:val="center"/>
          </w:tcPr>
          <w:p w14:paraId="3E447B60">
            <w:pPr>
              <w:pStyle w:val="2"/>
            </w:pPr>
            <w:r>
              <w:rPr>
                <w:rFonts w:hint="eastAsia"/>
              </w:rPr>
              <w:t>　</w:t>
            </w:r>
          </w:p>
        </w:tc>
        <w:tc>
          <w:tcPr>
            <w:tcW w:w="878" w:type="dxa"/>
            <w:shd w:val="clear" w:color="auto" w:fill="auto"/>
            <w:noWrap/>
            <w:vAlign w:val="center"/>
          </w:tcPr>
          <w:p w14:paraId="333CDA9C">
            <w:pPr>
              <w:pStyle w:val="2"/>
            </w:pPr>
            <w:r>
              <w:rPr>
                <w:rFonts w:hint="eastAsia"/>
              </w:rPr>
              <w:t>　</w:t>
            </w:r>
          </w:p>
        </w:tc>
        <w:tc>
          <w:tcPr>
            <w:tcW w:w="1044" w:type="dxa"/>
            <w:shd w:val="clear" w:color="auto" w:fill="auto"/>
            <w:noWrap/>
            <w:vAlign w:val="center"/>
          </w:tcPr>
          <w:p w14:paraId="4368EE11">
            <w:pPr>
              <w:pStyle w:val="2"/>
            </w:pPr>
            <w:r>
              <w:rPr>
                <w:rFonts w:hint="eastAsia"/>
              </w:rPr>
              <w:t>　</w:t>
            </w:r>
          </w:p>
        </w:tc>
      </w:tr>
      <w:tr w14:paraId="3D378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25" w:type="dxa"/>
            <w:shd w:val="clear" w:color="auto" w:fill="auto"/>
            <w:vAlign w:val="center"/>
          </w:tcPr>
          <w:p w14:paraId="1474F0EF">
            <w:pPr>
              <w:pStyle w:val="2"/>
            </w:pPr>
          </w:p>
        </w:tc>
        <w:tc>
          <w:tcPr>
            <w:tcW w:w="1396" w:type="dxa"/>
            <w:shd w:val="clear" w:color="auto" w:fill="auto"/>
            <w:vAlign w:val="center"/>
          </w:tcPr>
          <w:p w14:paraId="52B93B72">
            <w:pPr>
              <w:pStyle w:val="2"/>
            </w:pPr>
          </w:p>
        </w:tc>
        <w:tc>
          <w:tcPr>
            <w:tcW w:w="3238" w:type="dxa"/>
            <w:shd w:val="clear" w:color="auto" w:fill="auto"/>
            <w:vAlign w:val="center"/>
          </w:tcPr>
          <w:p w14:paraId="3C067840">
            <w:pPr>
              <w:pStyle w:val="2"/>
            </w:pPr>
          </w:p>
        </w:tc>
        <w:tc>
          <w:tcPr>
            <w:tcW w:w="648" w:type="dxa"/>
            <w:shd w:val="clear" w:color="auto" w:fill="auto"/>
            <w:vAlign w:val="center"/>
          </w:tcPr>
          <w:p w14:paraId="07DC95FD">
            <w:pPr>
              <w:pStyle w:val="2"/>
            </w:pPr>
            <w:r>
              <w:rPr>
                <w:rFonts w:hint="eastAsia"/>
              </w:rPr>
              <w:t>　</w:t>
            </w:r>
          </w:p>
        </w:tc>
        <w:tc>
          <w:tcPr>
            <w:tcW w:w="567" w:type="dxa"/>
            <w:shd w:val="clear" w:color="auto" w:fill="auto"/>
            <w:vAlign w:val="center"/>
          </w:tcPr>
          <w:p w14:paraId="5C13B5EB">
            <w:pPr>
              <w:pStyle w:val="2"/>
            </w:pPr>
            <w:r>
              <w:rPr>
                <w:rFonts w:hint="eastAsia"/>
              </w:rPr>
              <w:t>　</w:t>
            </w:r>
          </w:p>
        </w:tc>
        <w:tc>
          <w:tcPr>
            <w:tcW w:w="878" w:type="dxa"/>
            <w:shd w:val="clear" w:color="auto" w:fill="auto"/>
            <w:noWrap/>
            <w:vAlign w:val="center"/>
          </w:tcPr>
          <w:p w14:paraId="08A43B87">
            <w:pPr>
              <w:pStyle w:val="2"/>
            </w:pPr>
            <w:r>
              <w:rPr>
                <w:rFonts w:hint="eastAsia"/>
              </w:rPr>
              <w:t>　</w:t>
            </w:r>
          </w:p>
        </w:tc>
        <w:tc>
          <w:tcPr>
            <w:tcW w:w="1044" w:type="dxa"/>
            <w:shd w:val="clear" w:color="auto" w:fill="auto"/>
            <w:noWrap/>
            <w:vAlign w:val="center"/>
          </w:tcPr>
          <w:p w14:paraId="317CCE48">
            <w:pPr>
              <w:pStyle w:val="2"/>
            </w:pPr>
            <w:r>
              <w:rPr>
                <w:rFonts w:hint="eastAsia"/>
              </w:rPr>
              <w:t>　</w:t>
            </w:r>
          </w:p>
        </w:tc>
      </w:tr>
      <w:tr w14:paraId="7EFCA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5159" w:type="dxa"/>
            <w:gridSpan w:val="3"/>
            <w:shd w:val="clear" w:color="auto" w:fill="auto"/>
            <w:vAlign w:val="center"/>
          </w:tcPr>
          <w:p w14:paraId="2939BE7D">
            <w:pPr>
              <w:pStyle w:val="2"/>
            </w:pPr>
            <w:r>
              <w:rPr>
                <w:rFonts w:hint="eastAsia"/>
              </w:rPr>
              <w:t>合计</w:t>
            </w:r>
          </w:p>
        </w:tc>
        <w:tc>
          <w:tcPr>
            <w:tcW w:w="648" w:type="dxa"/>
            <w:shd w:val="clear" w:color="auto" w:fill="auto"/>
            <w:vAlign w:val="center"/>
          </w:tcPr>
          <w:p w14:paraId="2E3E498A">
            <w:pPr>
              <w:pStyle w:val="2"/>
            </w:pPr>
          </w:p>
        </w:tc>
        <w:tc>
          <w:tcPr>
            <w:tcW w:w="567" w:type="dxa"/>
            <w:shd w:val="clear" w:color="auto" w:fill="auto"/>
            <w:vAlign w:val="center"/>
          </w:tcPr>
          <w:p w14:paraId="4DB8F0D8">
            <w:pPr>
              <w:pStyle w:val="2"/>
            </w:pPr>
          </w:p>
        </w:tc>
        <w:tc>
          <w:tcPr>
            <w:tcW w:w="878" w:type="dxa"/>
            <w:shd w:val="clear" w:color="auto" w:fill="auto"/>
            <w:noWrap/>
            <w:vAlign w:val="center"/>
          </w:tcPr>
          <w:p w14:paraId="3B0238B7">
            <w:pPr>
              <w:pStyle w:val="2"/>
            </w:pPr>
          </w:p>
        </w:tc>
        <w:tc>
          <w:tcPr>
            <w:tcW w:w="1044" w:type="dxa"/>
            <w:shd w:val="clear" w:color="auto" w:fill="auto"/>
            <w:noWrap/>
            <w:vAlign w:val="center"/>
          </w:tcPr>
          <w:p w14:paraId="55D9D385">
            <w:pPr>
              <w:pStyle w:val="2"/>
            </w:pPr>
          </w:p>
        </w:tc>
      </w:tr>
    </w:tbl>
    <w:p w14:paraId="278B5B8D">
      <w:pPr>
        <w:pStyle w:val="6"/>
        <w:keepNext w:val="0"/>
        <w:keepLines w:val="0"/>
      </w:pPr>
      <w:r>
        <w:rPr>
          <w:rFonts w:hint="eastAsia"/>
          <w:lang w:val="en-US" w:eastAsia="zh-CN"/>
        </w:rPr>
        <w:t>其他</w:t>
      </w:r>
      <w:r>
        <w:rPr>
          <w:rFonts w:hint="eastAsia"/>
        </w:rPr>
        <w:t>费</w:t>
      </w:r>
      <w:r>
        <w:rPr>
          <w:rFonts w:hint="eastAsia"/>
          <w:lang w:val="en-US" w:eastAsia="zh-CN"/>
        </w:rPr>
        <w:t>用</w:t>
      </w:r>
      <w:r>
        <w:rPr>
          <w:rFonts w:hint="eastAsia"/>
        </w:rPr>
        <w:t>明细表</w:t>
      </w:r>
    </w:p>
    <w:p w14:paraId="51F0F81C">
      <w:pPr>
        <w:rPr>
          <w:rFonts w:hint="eastAsia"/>
        </w:rPr>
      </w:pPr>
      <w:r>
        <w:rPr>
          <w:rFonts w:hint="eastAsia"/>
        </w:rPr>
        <w:t>详细列举项目涉及</w:t>
      </w:r>
      <w:r>
        <w:rPr>
          <w:rFonts w:hint="eastAsia"/>
          <w:lang w:val="en-US" w:eastAsia="zh-CN"/>
        </w:rPr>
        <w:t>其他费用</w:t>
      </w:r>
      <w:r>
        <w:rPr>
          <w:rFonts w:hint="eastAsia"/>
        </w:rPr>
        <w:t>的经费，经费明细表与汇总表对应。</w:t>
      </w:r>
    </w:p>
    <w:p w14:paraId="36E08C0A">
      <w:pPr>
        <w:rPr>
          <w:rFonts w:hint="eastAsia"/>
        </w:rPr>
      </w:pPr>
      <w:r>
        <w:rPr>
          <w:rFonts w:hint="eastAsia"/>
        </w:rPr>
        <w:br w:type="page"/>
      </w:r>
    </w:p>
    <w:p w14:paraId="2A323CA9">
      <w:pPr>
        <w:pStyle w:val="3"/>
        <w:keepNext w:val="0"/>
        <w:keepLines w:val="0"/>
        <w:pageBreakBefore w:val="0"/>
      </w:pPr>
      <w:bookmarkStart w:id="506" w:name="_Toc13514"/>
      <w:bookmarkStart w:id="507" w:name="_Toc8270"/>
      <w:bookmarkStart w:id="508" w:name="_Toc6636"/>
      <w:bookmarkStart w:id="509" w:name="_Toc17688"/>
      <w:bookmarkStart w:id="510" w:name="_Toc19458"/>
      <w:bookmarkStart w:id="511" w:name="_Toc3404"/>
      <w:bookmarkStart w:id="512" w:name="_Toc19950"/>
      <w:bookmarkStart w:id="513" w:name="_Toc10138"/>
      <w:bookmarkStart w:id="514" w:name="_Toc504"/>
      <w:bookmarkStart w:id="515" w:name="_Toc8638"/>
      <w:bookmarkStart w:id="516" w:name="_Toc141867251"/>
      <w:bookmarkStart w:id="517" w:name="_Toc6720"/>
      <w:bookmarkStart w:id="518" w:name="_Toc21693"/>
      <w:r>
        <w:rPr>
          <w:rFonts w:hint="eastAsia"/>
        </w:rPr>
        <w:t>项目效益及风险分析</w:t>
      </w:r>
      <w:bookmarkEnd w:id="506"/>
      <w:bookmarkEnd w:id="507"/>
      <w:bookmarkEnd w:id="508"/>
      <w:bookmarkEnd w:id="509"/>
      <w:bookmarkEnd w:id="510"/>
      <w:bookmarkEnd w:id="511"/>
      <w:bookmarkEnd w:id="512"/>
      <w:bookmarkEnd w:id="513"/>
      <w:bookmarkEnd w:id="514"/>
      <w:bookmarkEnd w:id="515"/>
      <w:bookmarkEnd w:id="516"/>
      <w:bookmarkEnd w:id="517"/>
      <w:bookmarkEnd w:id="518"/>
    </w:p>
    <w:p w14:paraId="3F3205E1">
      <w:pPr>
        <w:pStyle w:val="4"/>
        <w:keepNext w:val="0"/>
        <w:keepLines w:val="0"/>
      </w:pPr>
      <w:bookmarkStart w:id="519" w:name="_Toc5523"/>
      <w:bookmarkStart w:id="520" w:name="_Toc141867252"/>
      <w:bookmarkStart w:id="521" w:name="_Toc6164"/>
      <w:bookmarkStart w:id="522" w:name="_Toc24010"/>
      <w:bookmarkStart w:id="523" w:name="_Toc7465"/>
      <w:bookmarkStart w:id="524" w:name="_Toc8963"/>
      <w:bookmarkStart w:id="525" w:name="_Toc13934"/>
      <w:bookmarkStart w:id="526" w:name="_Toc32727"/>
      <w:bookmarkStart w:id="527" w:name="_Toc2396"/>
      <w:bookmarkStart w:id="528" w:name="_Toc3531"/>
      <w:bookmarkStart w:id="529" w:name="_Toc16511"/>
      <w:bookmarkStart w:id="530" w:name="_Toc29937"/>
      <w:bookmarkStart w:id="531" w:name="_Toc8595"/>
      <w:r>
        <w:rPr>
          <w:rFonts w:hint="eastAsia"/>
        </w:rPr>
        <w:t>项目效益</w:t>
      </w:r>
      <w:bookmarkEnd w:id="519"/>
      <w:bookmarkEnd w:id="520"/>
      <w:bookmarkEnd w:id="521"/>
      <w:bookmarkEnd w:id="522"/>
      <w:bookmarkEnd w:id="523"/>
      <w:bookmarkEnd w:id="524"/>
      <w:bookmarkEnd w:id="525"/>
      <w:bookmarkEnd w:id="526"/>
      <w:bookmarkEnd w:id="527"/>
      <w:bookmarkEnd w:id="528"/>
      <w:bookmarkEnd w:id="529"/>
      <w:bookmarkEnd w:id="530"/>
      <w:bookmarkEnd w:id="531"/>
    </w:p>
    <w:p w14:paraId="125423EC">
      <w:r>
        <w:rPr>
          <w:rFonts w:hint="eastAsia"/>
        </w:rPr>
        <w:t>根据实际情况采用定性方法进行社会、经济、环境等方面的评价。</w:t>
      </w:r>
    </w:p>
    <w:p w14:paraId="784AC6EF">
      <w:pPr>
        <w:pStyle w:val="5"/>
        <w:keepNext w:val="0"/>
        <w:keepLines w:val="0"/>
      </w:pPr>
      <w:bookmarkStart w:id="532" w:name="_Toc2465"/>
      <w:bookmarkStart w:id="533" w:name="_Toc3597"/>
      <w:bookmarkStart w:id="534" w:name="_Toc9427"/>
      <w:bookmarkStart w:id="535" w:name="_Toc3296"/>
      <w:bookmarkStart w:id="536" w:name="_Toc25238"/>
      <w:bookmarkStart w:id="537" w:name="_Toc644"/>
      <w:bookmarkStart w:id="538" w:name="_Toc141867253"/>
      <w:bookmarkStart w:id="539" w:name="_Toc24078"/>
      <w:bookmarkStart w:id="540" w:name="_Toc22515"/>
      <w:bookmarkStart w:id="541" w:name="_Toc4374"/>
      <w:bookmarkStart w:id="542" w:name="_Toc30200"/>
      <w:bookmarkStart w:id="543" w:name="_Toc12479"/>
      <w:bookmarkStart w:id="544" w:name="_Toc4012"/>
      <w:r>
        <w:rPr>
          <w:rFonts w:hint="eastAsia"/>
        </w:rPr>
        <w:t>效益分析</w:t>
      </w:r>
      <w:bookmarkEnd w:id="532"/>
      <w:bookmarkEnd w:id="533"/>
      <w:bookmarkEnd w:id="534"/>
      <w:bookmarkEnd w:id="535"/>
      <w:bookmarkEnd w:id="536"/>
      <w:bookmarkEnd w:id="537"/>
      <w:bookmarkEnd w:id="538"/>
      <w:bookmarkEnd w:id="539"/>
      <w:bookmarkEnd w:id="540"/>
      <w:bookmarkEnd w:id="541"/>
      <w:bookmarkEnd w:id="542"/>
      <w:bookmarkEnd w:id="543"/>
      <w:bookmarkEnd w:id="544"/>
    </w:p>
    <w:p w14:paraId="58E23441">
      <w:r>
        <w:rPr>
          <w:rFonts w:hint="eastAsia"/>
        </w:rPr>
        <w:t>经济效益和社会效益等。</w:t>
      </w:r>
    </w:p>
    <w:p w14:paraId="4B1182B4">
      <w:pPr>
        <w:pStyle w:val="5"/>
        <w:keepNext w:val="0"/>
        <w:keepLines w:val="0"/>
      </w:pPr>
      <w:bookmarkStart w:id="545" w:name="_Toc6536"/>
      <w:bookmarkStart w:id="546" w:name="_Toc6542"/>
      <w:bookmarkStart w:id="547" w:name="_Toc1028"/>
      <w:bookmarkStart w:id="548" w:name="_Toc15766"/>
      <w:bookmarkStart w:id="549" w:name="_Toc141867254"/>
      <w:bookmarkStart w:id="550" w:name="_Toc22826"/>
      <w:bookmarkStart w:id="551" w:name="_Toc14336"/>
      <w:bookmarkStart w:id="552" w:name="_Toc20981"/>
      <w:bookmarkStart w:id="553" w:name="_Toc32385"/>
      <w:bookmarkStart w:id="554" w:name="_Toc5562"/>
      <w:bookmarkStart w:id="555" w:name="_Toc5007"/>
      <w:bookmarkStart w:id="556" w:name="_Toc2360"/>
      <w:bookmarkStart w:id="557" w:name="_Toc7512"/>
      <w:r>
        <w:rPr>
          <w:rFonts w:hint="eastAsia"/>
          <w:lang w:val="en-US" w:eastAsia="zh-CN"/>
        </w:rPr>
        <w:t>实施</w:t>
      </w:r>
      <w:r>
        <w:rPr>
          <w:rFonts w:hint="eastAsia"/>
        </w:rPr>
        <w:t>成效</w:t>
      </w:r>
      <w:bookmarkEnd w:id="545"/>
      <w:bookmarkEnd w:id="546"/>
      <w:bookmarkEnd w:id="547"/>
      <w:bookmarkEnd w:id="548"/>
      <w:bookmarkEnd w:id="549"/>
      <w:bookmarkEnd w:id="550"/>
      <w:bookmarkEnd w:id="551"/>
      <w:bookmarkEnd w:id="552"/>
      <w:bookmarkEnd w:id="553"/>
      <w:bookmarkEnd w:id="554"/>
      <w:bookmarkEnd w:id="555"/>
      <w:bookmarkEnd w:id="556"/>
      <w:bookmarkEnd w:id="557"/>
    </w:p>
    <w:p w14:paraId="06451F66">
      <w:pPr>
        <w:pStyle w:val="4"/>
        <w:keepNext w:val="0"/>
        <w:keepLines w:val="0"/>
      </w:pPr>
      <w:bookmarkStart w:id="558" w:name="_Toc2814"/>
      <w:bookmarkStart w:id="559" w:name="_Toc10292"/>
      <w:bookmarkStart w:id="560" w:name="_Toc22753"/>
      <w:bookmarkStart w:id="561" w:name="_Toc141867255"/>
      <w:bookmarkStart w:id="562" w:name="_Toc9692"/>
      <w:bookmarkStart w:id="563" w:name="_Toc29703"/>
      <w:bookmarkStart w:id="564" w:name="_Toc20097"/>
      <w:bookmarkStart w:id="565" w:name="_Toc27458"/>
      <w:bookmarkStart w:id="566" w:name="_Toc9120"/>
      <w:bookmarkStart w:id="567" w:name="_Toc7170"/>
      <w:bookmarkStart w:id="568" w:name="_Toc8583"/>
      <w:bookmarkStart w:id="569" w:name="_Toc17449"/>
      <w:bookmarkStart w:id="570" w:name="_Toc9658"/>
      <w:r>
        <w:rPr>
          <w:rFonts w:hint="eastAsia"/>
        </w:rPr>
        <w:t>风险分析</w:t>
      </w:r>
      <w:bookmarkEnd w:id="558"/>
      <w:bookmarkEnd w:id="559"/>
      <w:bookmarkEnd w:id="560"/>
      <w:bookmarkEnd w:id="561"/>
      <w:bookmarkEnd w:id="562"/>
      <w:bookmarkEnd w:id="563"/>
      <w:bookmarkEnd w:id="564"/>
      <w:bookmarkEnd w:id="565"/>
      <w:bookmarkEnd w:id="566"/>
      <w:bookmarkEnd w:id="567"/>
      <w:bookmarkEnd w:id="568"/>
      <w:bookmarkEnd w:id="569"/>
      <w:bookmarkEnd w:id="570"/>
    </w:p>
    <w:p w14:paraId="0F3AEA65">
      <w:r>
        <w:rPr>
          <w:rFonts w:hint="eastAsia"/>
        </w:rPr>
        <w:t>分析项目面临的风险及控制措施</w:t>
      </w:r>
    </w:p>
    <w:p w14:paraId="2503434E">
      <w:pPr>
        <w:pStyle w:val="5"/>
        <w:keepNext w:val="0"/>
        <w:keepLines w:val="0"/>
      </w:pPr>
      <w:bookmarkStart w:id="571" w:name="_Toc1803"/>
      <w:bookmarkStart w:id="572" w:name="_Toc30770"/>
      <w:bookmarkStart w:id="573" w:name="_Toc19833"/>
      <w:bookmarkStart w:id="574" w:name="_Toc32452"/>
      <w:bookmarkStart w:id="575" w:name="_Toc12976"/>
      <w:bookmarkStart w:id="576" w:name="_Toc30886"/>
      <w:bookmarkStart w:id="577" w:name="_Toc29763"/>
      <w:bookmarkStart w:id="578" w:name="_Toc22431"/>
      <w:bookmarkStart w:id="579" w:name="_Toc19249"/>
      <w:bookmarkStart w:id="580" w:name="_Toc6236"/>
      <w:bookmarkStart w:id="581" w:name="_Toc141867256"/>
      <w:bookmarkStart w:id="582" w:name="_Toc25835"/>
      <w:bookmarkStart w:id="583" w:name="_Toc22098"/>
      <w:r>
        <w:rPr>
          <w:rFonts w:hint="eastAsia"/>
        </w:rPr>
        <w:t>风险识别与分析</w:t>
      </w:r>
      <w:bookmarkEnd w:id="571"/>
      <w:bookmarkEnd w:id="572"/>
      <w:bookmarkEnd w:id="573"/>
      <w:bookmarkEnd w:id="574"/>
      <w:bookmarkEnd w:id="575"/>
      <w:bookmarkEnd w:id="576"/>
      <w:bookmarkEnd w:id="577"/>
      <w:bookmarkEnd w:id="578"/>
      <w:bookmarkEnd w:id="579"/>
      <w:bookmarkEnd w:id="580"/>
      <w:bookmarkEnd w:id="581"/>
      <w:bookmarkEnd w:id="582"/>
      <w:bookmarkEnd w:id="583"/>
    </w:p>
    <w:p w14:paraId="1464C20D">
      <w:pPr>
        <w:pStyle w:val="5"/>
        <w:keepNext w:val="0"/>
        <w:keepLines w:val="0"/>
      </w:pPr>
      <w:bookmarkStart w:id="584" w:name="_Toc1017"/>
      <w:bookmarkStart w:id="585" w:name="_Toc2980"/>
      <w:bookmarkStart w:id="586" w:name="_Toc8331"/>
      <w:bookmarkStart w:id="587" w:name="_Toc21075"/>
      <w:bookmarkStart w:id="588" w:name="_Toc30666"/>
      <w:bookmarkStart w:id="589" w:name="_Toc22029"/>
      <w:bookmarkStart w:id="590" w:name="_Toc8727"/>
      <w:bookmarkStart w:id="591" w:name="_Toc15281"/>
      <w:bookmarkStart w:id="592" w:name="_Toc4784"/>
      <w:bookmarkStart w:id="593" w:name="_Toc16606"/>
      <w:bookmarkStart w:id="594" w:name="_Toc7944"/>
      <w:bookmarkStart w:id="595" w:name="_Toc10891"/>
      <w:bookmarkStart w:id="596" w:name="_Toc141867257"/>
      <w:r>
        <w:rPr>
          <w:rFonts w:hint="eastAsia"/>
        </w:rPr>
        <w:t>风险对策与控制</w:t>
      </w:r>
      <w:bookmarkEnd w:id="584"/>
      <w:bookmarkEnd w:id="585"/>
      <w:bookmarkEnd w:id="586"/>
      <w:bookmarkEnd w:id="587"/>
      <w:bookmarkEnd w:id="588"/>
      <w:bookmarkEnd w:id="589"/>
      <w:bookmarkEnd w:id="590"/>
      <w:bookmarkEnd w:id="591"/>
      <w:bookmarkEnd w:id="592"/>
      <w:bookmarkEnd w:id="593"/>
      <w:bookmarkEnd w:id="594"/>
      <w:bookmarkEnd w:id="595"/>
      <w:bookmarkEnd w:id="596"/>
    </w:p>
    <w:p w14:paraId="2D90EBA6"/>
    <w:p w14:paraId="034FC79D"/>
    <w:p w14:paraId="5AE4F419"/>
    <w:sectPr>
      <w:pgSz w:w="11906" w:h="16838"/>
      <w:pgMar w:top="1168" w:right="1800" w:bottom="1440" w:left="1800" w:header="454" w:footer="964" w:gutter="0"/>
      <w:pgNumType w:fmt="numberInDash" w:start="1"/>
      <w:cols w:space="0"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AF95E">
    <w:pPr>
      <w:pStyle w:val="18"/>
      <w:ind w:firstLine="36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450CE">
    <w:pPr>
      <w:pStyle w:val="18"/>
      <w:ind w:firstLine="360"/>
      <w:jc w:val="left"/>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C0F79F">
                          <w:pPr>
                            <w:pStyle w:val="18"/>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C0F79F">
                    <w:pPr>
                      <w:pStyle w:val="18"/>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DF608">
    <w:pPr>
      <w:pStyle w:val="18"/>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D32F4D">
                          <w:pPr>
                            <w:pStyle w:val="18"/>
                            <w:ind w:firstLine="360"/>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I</w:t>
                          </w:r>
                          <w:r>
                            <w:rPr>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60D32F4D">
                    <w:pPr>
                      <w:pStyle w:val="18"/>
                      <w:ind w:firstLine="360"/>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I</w:t>
                    </w:r>
                    <w:r>
                      <w:rPr>
                        <w:sz w:val="24"/>
                        <w:szCs w:val="24"/>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DFA80">
    <w:pPr>
      <w:pStyle w:val="18"/>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A848E6">
                          <w:pPr>
                            <w:pStyle w:val="18"/>
                            <w:ind w:firstLine="360"/>
                          </w:pPr>
                          <w:r>
                            <w:t xml:space="preserve">第 </w:t>
                          </w:r>
                          <w:r>
                            <w:fldChar w:fldCharType="begin"/>
                          </w:r>
                          <w:r>
                            <w:instrText xml:space="preserve"> PAGE  \* MERGEFORMAT </w:instrText>
                          </w:r>
                          <w:r>
                            <w:fldChar w:fldCharType="separate"/>
                          </w:r>
                          <w:r>
                            <w:t>14</w:t>
                          </w:r>
                          <w:r>
                            <w:fldChar w:fldCharType="end"/>
                          </w:r>
                          <w:r>
                            <w:t xml:space="preserve"> 页 共 </w:t>
                          </w:r>
                          <w:r>
                            <w:fldChar w:fldCharType="begin"/>
                          </w:r>
                          <w:r>
                            <w:instrText xml:space="preserve"> PAGE \* MERGEFORMAT </w:instrText>
                          </w:r>
                          <w:r>
                            <w:fldChar w:fldCharType="separate"/>
                          </w:r>
                          <w:r>
                            <w:t>14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2DA848E6">
                    <w:pPr>
                      <w:pStyle w:val="18"/>
                      <w:ind w:firstLine="360"/>
                    </w:pPr>
                    <w:r>
                      <w:t xml:space="preserve">第 </w:t>
                    </w:r>
                    <w:r>
                      <w:fldChar w:fldCharType="begin"/>
                    </w:r>
                    <w:r>
                      <w:instrText xml:space="preserve"> PAGE  \* MERGEFORMAT </w:instrText>
                    </w:r>
                    <w:r>
                      <w:fldChar w:fldCharType="separate"/>
                    </w:r>
                    <w:r>
                      <w:t>14</w:t>
                    </w:r>
                    <w:r>
                      <w:fldChar w:fldCharType="end"/>
                    </w:r>
                    <w:r>
                      <w:t xml:space="preserve"> 页 共 </w:t>
                    </w:r>
                    <w:r>
                      <w:fldChar w:fldCharType="begin"/>
                    </w:r>
                    <w:r>
                      <w:instrText xml:space="preserve"> PAGE \* MERGEFORMAT </w:instrText>
                    </w:r>
                    <w:r>
                      <w:fldChar w:fldCharType="separate"/>
                    </w:r>
                    <w:r>
                      <w:t>14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73E80">
    <w:pPr>
      <w:pStyle w:val="18"/>
      <w:ind w:firstLine="360"/>
    </w:pPr>
    <w:r>
      <mc:AlternateContent>
        <mc:Choice Requires="wps">
          <w:drawing>
            <wp:anchor distT="0" distB="0" distL="114300" distR="114300" simplePos="0" relativeHeight="251659264" behindDoc="0" locked="0" layoutInCell="1" allowOverlap="1">
              <wp:simplePos x="0" y="0"/>
              <wp:positionH relativeFrom="margin">
                <wp:posOffset>2400935</wp:posOffset>
              </wp:positionH>
              <wp:positionV relativeFrom="paragraph">
                <wp:posOffset>10160</wp:posOffset>
              </wp:positionV>
              <wp:extent cx="472440" cy="205740"/>
              <wp:effectExtent l="0" t="0" r="0" b="0"/>
              <wp:wrapNone/>
              <wp:docPr id="3" name="文本框 3"/>
              <wp:cNvGraphicFramePr/>
              <a:graphic xmlns:a="http://schemas.openxmlformats.org/drawingml/2006/main">
                <a:graphicData uri="http://schemas.microsoft.com/office/word/2010/wordprocessingShape">
                  <wps:wsp>
                    <wps:cNvSpPr txBox="1"/>
                    <wps:spPr>
                      <a:xfrm>
                        <a:off x="0" y="0"/>
                        <a:ext cx="472440" cy="2057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05238520"/>
                          </w:sdtPr>
                          <w:sdtContent>
                            <w:p w14:paraId="2E102697">
                              <w:r>
                                <w:rPr>
                                  <w:rFonts w:hint="eastAsia"/>
                                </w:rPr>
                                <w:t>第</w:t>
                              </w:r>
                              <w:r>
                                <w:rPr>
                                  <w:rFonts w:hint="eastAsia"/>
                                  <w:lang w:val="zh-CN"/>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lang w:val="zh-CN"/>
                                </w:rPr>
                                <w:t xml:space="preserve"> 页/共 </w:t>
                              </w:r>
                              <w:r>
                                <w:rPr>
                                  <w:rFonts w:hint="eastAsia"/>
                                </w:rPr>
                                <w:fldChar w:fldCharType="begin"/>
                              </w:r>
                              <w:r>
                                <w:rPr>
                                  <w:rFonts w:hint="eastAsia"/>
                                </w:rPr>
                                <w:instrText xml:space="preserve"> =</w:instrText>
                              </w:r>
                              <w:r>
                                <w:fldChar w:fldCharType="begin"/>
                              </w:r>
                              <w:r>
                                <w:instrText xml:space="preserve"> NUMPAGES   \* MERGEFORMAT </w:instrText>
                              </w:r>
                              <w:r>
                                <w:fldChar w:fldCharType="separate"/>
                              </w:r>
                              <w:r>
                                <w:instrText xml:space="preserve">39</w:instrText>
                              </w:r>
                              <w:r>
                                <w:fldChar w:fldCharType="end"/>
                              </w:r>
                              <w:r>
                                <w:rPr>
                                  <w:rFonts w:hint="eastAsia"/>
                                </w:rPr>
                                <w:instrText xml:space="preserve">-</w:instrText>
                              </w:r>
                              <w:r>
                                <w:instrText xml:space="preserve">5</w:instrText>
                              </w:r>
                              <w:r>
                                <w:rPr>
                                  <w:rFonts w:hint="eastAsia"/>
                                </w:rPr>
                                <w:instrText xml:space="preserve"> </w:instrText>
                              </w:r>
                              <w:r>
                                <w:rPr>
                                  <w:rFonts w:hint="eastAsia"/>
                                </w:rPr>
                                <w:fldChar w:fldCharType="separate"/>
                              </w:r>
                              <w:r>
                                <w:t>34</w:t>
                              </w:r>
                              <w:r>
                                <w:rPr>
                                  <w:rFonts w:hint="eastAsia"/>
                                </w:rPr>
                                <w:fldChar w:fldCharType="end"/>
                              </w:r>
                              <w:r>
                                <w:rPr>
                                  <w:rFonts w:hint="eastAsia"/>
                                </w:rPr>
                                <w:t>页</w:t>
                              </w:r>
                            </w:p>
                          </w:sdtContent>
                        </w:sdt>
                        <w:p w14:paraId="43E497F4">
                          <w:pPr>
                            <w:pStyle w:val="2"/>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89.05pt;margin-top:0.8pt;height:16.2pt;width:37.2pt;mso-position-horizontal-relative:margin;z-index:251659264;mso-width-relative:page;mso-height-relative:page;" filled="f" stroked="f" coordsize="21600,21600" o:gfxdata="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h2BMvWAAAACAEAAA8AAAAAAAAAAQAgAAAAIgAAAGRycy9kb3ducmV2LnhtbFBL&#10;AQIUABQAAAAIAIdO4kB033qHMQIAAFUEAAAOAAAAAAAAAAEAIAAAACUBAABkcnMvZTJvRG9jLnht&#10;bFBLBQYAAAAABgAGAFkBAADIBQAAAAA=&#10;">
              <v:fill on="f" focussize="0,0"/>
              <v:stroke on="f" weight="0.5pt"/>
              <v:imagedata o:title=""/>
              <o:lock v:ext="edit" aspectratio="f"/>
              <v:textbox inset="0mm,0mm,0mm,0mm">
                <w:txbxContent>
                  <w:sdt>
                    <w:sdtPr>
                      <w:id w:val="-1705238520"/>
                    </w:sdtPr>
                    <w:sdtContent>
                      <w:p w14:paraId="2E102697">
                        <w:r>
                          <w:rPr>
                            <w:rFonts w:hint="eastAsia"/>
                          </w:rPr>
                          <w:t>第</w:t>
                        </w:r>
                        <w:r>
                          <w:rPr>
                            <w:rFonts w:hint="eastAsia"/>
                            <w:lang w:val="zh-CN"/>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lang w:val="zh-CN"/>
                          </w:rPr>
                          <w:t xml:space="preserve"> 页/共 </w:t>
                        </w:r>
                        <w:r>
                          <w:rPr>
                            <w:rFonts w:hint="eastAsia"/>
                          </w:rPr>
                          <w:fldChar w:fldCharType="begin"/>
                        </w:r>
                        <w:r>
                          <w:rPr>
                            <w:rFonts w:hint="eastAsia"/>
                          </w:rPr>
                          <w:instrText xml:space="preserve"> =</w:instrText>
                        </w:r>
                        <w:r>
                          <w:fldChar w:fldCharType="begin"/>
                        </w:r>
                        <w:r>
                          <w:instrText xml:space="preserve"> NUMPAGES   \* MERGEFORMAT </w:instrText>
                        </w:r>
                        <w:r>
                          <w:fldChar w:fldCharType="separate"/>
                        </w:r>
                        <w:r>
                          <w:instrText xml:space="preserve">39</w:instrText>
                        </w:r>
                        <w:r>
                          <w:fldChar w:fldCharType="end"/>
                        </w:r>
                        <w:r>
                          <w:rPr>
                            <w:rFonts w:hint="eastAsia"/>
                          </w:rPr>
                          <w:instrText xml:space="preserve">-</w:instrText>
                        </w:r>
                        <w:r>
                          <w:instrText xml:space="preserve">5</w:instrText>
                        </w:r>
                        <w:r>
                          <w:rPr>
                            <w:rFonts w:hint="eastAsia"/>
                          </w:rPr>
                          <w:instrText xml:space="preserve"> </w:instrText>
                        </w:r>
                        <w:r>
                          <w:rPr>
                            <w:rFonts w:hint="eastAsia"/>
                          </w:rPr>
                          <w:fldChar w:fldCharType="separate"/>
                        </w:r>
                        <w:r>
                          <w:t>34</w:t>
                        </w:r>
                        <w:r>
                          <w:rPr>
                            <w:rFonts w:hint="eastAsia"/>
                          </w:rPr>
                          <w:fldChar w:fldCharType="end"/>
                        </w:r>
                        <w:r>
                          <w:rPr>
                            <w:rFonts w:hint="eastAsia"/>
                          </w:rPr>
                          <w:t>页</w:t>
                        </w:r>
                      </w:p>
                    </w:sdtContent>
                  </w:sdt>
                  <w:p w14:paraId="43E497F4">
                    <w:pPr>
                      <w:pStyle w:val="2"/>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34957">
    <w:pPr>
      <w:pStyle w:val="19"/>
      <w:ind w:firstLine="360"/>
      <w:jc w:val="right"/>
      <w:rPr>
        <w:rFonts w:ascii="仿宋_GB2312" w:eastAsia="仿宋_GB2312"/>
      </w:rPr>
    </w:pPr>
    <w:r>
      <w:t>xxx项目</w:t>
    </w:r>
    <w:r>
      <w:rPr>
        <w:rFonts w:hint="eastAsia"/>
      </w:rPr>
      <w:t>实施方案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49433">
    <w:pPr>
      <w:pStyle w:val="19"/>
      <w:ind w:firstLine="360"/>
    </w:pPr>
    <w:r>
      <w:t>xxx项目</w:t>
    </w:r>
    <w:r>
      <w:rPr>
        <w:rFonts w:hint="eastAsia"/>
      </w:rPr>
      <w:t>实施方案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1E575B"/>
    <w:multiLevelType w:val="multilevel"/>
    <w:tmpl w:val="3A1E575B"/>
    <w:lvl w:ilvl="0" w:tentative="0">
      <w:start w:val="1"/>
      <w:numFmt w:val="decimal"/>
      <w:pStyle w:val="3"/>
      <w:suff w:val="space"/>
      <w:lvlText w:val="第%1章"/>
      <w:lvlJc w:val="left"/>
      <w:pPr>
        <w:ind w:left="425" w:hanging="425"/>
      </w:pPr>
      <w:rPr>
        <w:rFonts w:hint="eastAsia"/>
      </w:rPr>
    </w:lvl>
    <w:lvl w:ilvl="1" w:tentative="0">
      <w:start w:val="1"/>
      <w:numFmt w:val="decimal"/>
      <w:pStyle w:val="4"/>
      <w:suff w:val="space"/>
      <w:lvlText w:val="%1.%2"/>
      <w:lvlJc w:val="left"/>
      <w:pPr>
        <w:ind w:left="0" w:firstLine="0"/>
      </w:pPr>
    </w:lvl>
    <w:lvl w:ilvl="2" w:tentative="0">
      <w:start w:val="1"/>
      <w:numFmt w:val="decimal"/>
      <w:pStyle w:val="5"/>
      <w:suff w:val="space"/>
      <w:lvlText w:val="%1.%2.%3"/>
      <w:lvlJc w:val="left"/>
      <w:pPr>
        <w:ind w:left="0" w:firstLine="0"/>
      </w:pPr>
    </w:lvl>
    <w:lvl w:ilvl="3" w:tentative="0">
      <w:start w:val="1"/>
      <w:numFmt w:val="decimal"/>
      <w:pStyle w:val="6"/>
      <w:suff w:val="space"/>
      <w:lvlText w:val="%1.%2.%3.%4"/>
      <w:lvlJc w:val="left"/>
      <w:pPr>
        <w:ind w:left="0" w:firstLine="0"/>
      </w:pPr>
    </w:lvl>
    <w:lvl w:ilvl="4" w:tentative="0">
      <w:start w:val="1"/>
      <w:numFmt w:val="chineseCountingThousand"/>
      <w:pStyle w:val="7"/>
      <w:suff w:val="nothing"/>
      <w:lvlText w:val="%5、"/>
      <w:lvlJc w:val="left"/>
      <w:pPr>
        <w:ind w:left="440" w:hanging="440"/>
      </w:pPr>
      <w:rPr>
        <w:rFonts w:hint="eastAsia"/>
      </w:rPr>
    </w:lvl>
    <w:lvl w:ilvl="5" w:tentative="0">
      <w:start w:val="1"/>
      <w:numFmt w:val="chineseCountingThousand"/>
      <w:pStyle w:val="8"/>
      <w:suff w:val="nothing"/>
      <w:lvlText w:val="（%6）"/>
      <w:lvlJc w:val="left"/>
      <w:pPr>
        <w:ind w:left="3260" w:hanging="3260"/>
      </w:pPr>
      <w:rPr>
        <w:rFonts w:hint="eastAsia"/>
      </w:rPr>
    </w:lvl>
    <w:lvl w:ilvl="6" w:tentative="0">
      <w:start w:val="1"/>
      <w:numFmt w:val="decimal"/>
      <w:pStyle w:val="9"/>
      <w:suff w:val="nothing"/>
      <w:lvlText w:val="%7、"/>
      <w:lvlJc w:val="left"/>
      <w:pPr>
        <w:ind w:left="0" w:firstLine="0"/>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499271AC"/>
    <w:multiLevelType w:val="singleLevel"/>
    <w:tmpl w:val="499271AC"/>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0"/>
  <w:drawingGridHorizontalSpacing w:val="140"/>
  <w:drawingGridVerticalSpacing w:val="381"/>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U3MjAzOGI1ZWM1NjI3YTE0MjIzZDIwNTMwM2NhZjEifQ=="/>
  </w:docVars>
  <w:rsids>
    <w:rsidRoot w:val="00411951"/>
    <w:rsid w:val="00081103"/>
    <w:rsid w:val="000A6470"/>
    <w:rsid w:val="001555D4"/>
    <w:rsid w:val="00182A83"/>
    <w:rsid w:val="001B79EF"/>
    <w:rsid w:val="00214838"/>
    <w:rsid w:val="00267423"/>
    <w:rsid w:val="003257F1"/>
    <w:rsid w:val="003922FB"/>
    <w:rsid w:val="003A2D6C"/>
    <w:rsid w:val="003F2799"/>
    <w:rsid w:val="00411951"/>
    <w:rsid w:val="0042129D"/>
    <w:rsid w:val="00422E78"/>
    <w:rsid w:val="00452328"/>
    <w:rsid w:val="004D69A7"/>
    <w:rsid w:val="004E7E1F"/>
    <w:rsid w:val="005746E5"/>
    <w:rsid w:val="005D698D"/>
    <w:rsid w:val="006D6641"/>
    <w:rsid w:val="006E7702"/>
    <w:rsid w:val="006F2288"/>
    <w:rsid w:val="00712CAC"/>
    <w:rsid w:val="00782865"/>
    <w:rsid w:val="007B6DE1"/>
    <w:rsid w:val="007E7D0B"/>
    <w:rsid w:val="00845442"/>
    <w:rsid w:val="00845A9A"/>
    <w:rsid w:val="008A12F5"/>
    <w:rsid w:val="009237B9"/>
    <w:rsid w:val="009711EE"/>
    <w:rsid w:val="00A21610"/>
    <w:rsid w:val="00A6489B"/>
    <w:rsid w:val="00AE0018"/>
    <w:rsid w:val="00B0157E"/>
    <w:rsid w:val="00BF1DA1"/>
    <w:rsid w:val="00CC379C"/>
    <w:rsid w:val="00D27879"/>
    <w:rsid w:val="00D3623B"/>
    <w:rsid w:val="00D43F09"/>
    <w:rsid w:val="00DA1ED9"/>
    <w:rsid w:val="00E23984"/>
    <w:rsid w:val="00E34720"/>
    <w:rsid w:val="00E82819"/>
    <w:rsid w:val="00E913BE"/>
    <w:rsid w:val="00E91F5C"/>
    <w:rsid w:val="00EE0588"/>
    <w:rsid w:val="00F11548"/>
    <w:rsid w:val="00F71D20"/>
    <w:rsid w:val="00FC52AA"/>
    <w:rsid w:val="00FD2675"/>
    <w:rsid w:val="00FF352C"/>
    <w:rsid w:val="06FA55A3"/>
    <w:rsid w:val="095C4E76"/>
    <w:rsid w:val="0CD44856"/>
    <w:rsid w:val="0CF44B12"/>
    <w:rsid w:val="0FD87C4E"/>
    <w:rsid w:val="10DA1D99"/>
    <w:rsid w:val="16E97669"/>
    <w:rsid w:val="1723614E"/>
    <w:rsid w:val="196350D7"/>
    <w:rsid w:val="1A610149"/>
    <w:rsid w:val="1BF215C3"/>
    <w:rsid w:val="1C6160B8"/>
    <w:rsid w:val="1C691A1B"/>
    <w:rsid w:val="1EE63916"/>
    <w:rsid w:val="209E196E"/>
    <w:rsid w:val="21155671"/>
    <w:rsid w:val="23AA1F5C"/>
    <w:rsid w:val="28425BA8"/>
    <w:rsid w:val="28DA6ED8"/>
    <w:rsid w:val="2A8D7F4A"/>
    <w:rsid w:val="31261492"/>
    <w:rsid w:val="35221953"/>
    <w:rsid w:val="36B40400"/>
    <w:rsid w:val="3C1B1DD8"/>
    <w:rsid w:val="44C07F0A"/>
    <w:rsid w:val="458A6E4C"/>
    <w:rsid w:val="48D54340"/>
    <w:rsid w:val="4C56345E"/>
    <w:rsid w:val="4FCA1B8A"/>
    <w:rsid w:val="54C9361C"/>
    <w:rsid w:val="5A2F02B3"/>
    <w:rsid w:val="602F3B39"/>
    <w:rsid w:val="63830526"/>
    <w:rsid w:val="65E61BC9"/>
    <w:rsid w:val="67557812"/>
    <w:rsid w:val="67661471"/>
    <w:rsid w:val="696D0CC5"/>
    <w:rsid w:val="699121C1"/>
    <w:rsid w:val="6BF664A0"/>
    <w:rsid w:val="6D365242"/>
    <w:rsid w:val="6E734BC8"/>
    <w:rsid w:val="6ED30B91"/>
    <w:rsid w:val="714D72F2"/>
    <w:rsid w:val="737540C1"/>
    <w:rsid w:val="74D52784"/>
    <w:rsid w:val="7B2C5A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nhideWhenUsed="0" w:uiPriority="22" w:semiHidden="0" w:name="Strong"/>
    <w:lsdException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ind w:firstLine="560" w:firstLineChars="200"/>
      <w:jc w:val="both"/>
    </w:pPr>
    <w:rPr>
      <w:rFonts w:ascii="Times New Roman" w:hAnsi="Times New Roman" w:eastAsia="宋体" w:cstheme="minorBidi"/>
      <w:kern w:val="2"/>
      <w:sz w:val="28"/>
      <w:szCs w:val="22"/>
      <w:lang w:val="en-US" w:eastAsia="zh-CN" w:bidi="ar-SA"/>
    </w:rPr>
  </w:style>
  <w:style w:type="paragraph" w:styleId="3">
    <w:name w:val="heading 1"/>
    <w:basedOn w:val="1"/>
    <w:next w:val="1"/>
    <w:link w:val="32"/>
    <w:autoRedefine/>
    <w:qFormat/>
    <w:uiPriority w:val="9"/>
    <w:pPr>
      <w:keepNext/>
      <w:keepLines/>
      <w:pageBreakBefore/>
      <w:numPr>
        <w:ilvl w:val="0"/>
        <w:numId w:val="1"/>
      </w:numPr>
      <w:spacing w:before="340" w:after="330" w:line="578" w:lineRule="auto"/>
      <w:ind w:left="0" w:firstLine="0" w:firstLineChars="0"/>
      <w:jc w:val="center"/>
      <w:outlineLvl w:val="0"/>
    </w:pPr>
    <w:rPr>
      <w:b/>
      <w:bCs/>
      <w:kern w:val="44"/>
      <w:sz w:val="44"/>
      <w:szCs w:val="44"/>
    </w:rPr>
  </w:style>
  <w:style w:type="paragraph" w:styleId="4">
    <w:name w:val="heading 2"/>
    <w:basedOn w:val="1"/>
    <w:next w:val="1"/>
    <w:link w:val="33"/>
    <w:autoRedefine/>
    <w:unhideWhenUsed/>
    <w:qFormat/>
    <w:uiPriority w:val="0"/>
    <w:pPr>
      <w:keepNext/>
      <w:keepLines/>
      <w:numPr>
        <w:ilvl w:val="1"/>
        <w:numId w:val="1"/>
      </w:numPr>
      <w:spacing w:before="120" w:after="120" w:line="578" w:lineRule="auto"/>
      <w:ind w:firstLineChars="0"/>
      <w:outlineLvl w:val="1"/>
    </w:pPr>
    <w:rPr>
      <w:rFonts w:eastAsia="黑体" w:cstheme="majorBidi"/>
      <w:bCs/>
      <w:sz w:val="30"/>
      <w:szCs w:val="32"/>
    </w:rPr>
  </w:style>
  <w:style w:type="paragraph" w:styleId="5">
    <w:name w:val="heading 3"/>
    <w:basedOn w:val="1"/>
    <w:next w:val="1"/>
    <w:link w:val="34"/>
    <w:autoRedefine/>
    <w:unhideWhenUsed/>
    <w:qFormat/>
    <w:uiPriority w:val="9"/>
    <w:pPr>
      <w:keepNext/>
      <w:keepLines/>
      <w:numPr>
        <w:ilvl w:val="2"/>
        <w:numId w:val="1"/>
      </w:numPr>
      <w:spacing w:before="120" w:after="120"/>
      <w:ind w:firstLineChars="0"/>
      <w:outlineLvl w:val="2"/>
    </w:pPr>
    <w:rPr>
      <w:rFonts w:eastAsia="黑体"/>
      <w:bCs/>
      <w:sz w:val="30"/>
      <w:szCs w:val="32"/>
    </w:rPr>
  </w:style>
  <w:style w:type="paragraph" w:styleId="6">
    <w:name w:val="heading 4"/>
    <w:basedOn w:val="1"/>
    <w:next w:val="1"/>
    <w:link w:val="35"/>
    <w:autoRedefine/>
    <w:unhideWhenUsed/>
    <w:qFormat/>
    <w:uiPriority w:val="9"/>
    <w:pPr>
      <w:keepNext/>
      <w:keepLines/>
      <w:numPr>
        <w:ilvl w:val="3"/>
        <w:numId w:val="1"/>
      </w:numPr>
      <w:spacing w:before="120" w:after="120"/>
      <w:ind w:firstLineChars="0"/>
      <w:outlineLvl w:val="3"/>
    </w:pPr>
    <w:rPr>
      <w:rFonts w:eastAsia="黑体" w:cstheme="majorBidi"/>
      <w:bCs/>
      <w:sz w:val="30"/>
      <w:szCs w:val="28"/>
    </w:rPr>
  </w:style>
  <w:style w:type="paragraph" w:styleId="7">
    <w:name w:val="heading 5"/>
    <w:basedOn w:val="1"/>
    <w:next w:val="1"/>
    <w:link w:val="36"/>
    <w:autoRedefine/>
    <w:unhideWhenUsed/>
    <w:qFormat/>
    <w:uiPriority w:val="9"/>
    <w:pPr>
      <w:keepNext/>
      <w:keepLines/>
      <w:numPr>
        <w:ilvl w:val="4"/>
        <w:numId w:val="1"/>
      </w:numPr>
      <w:spacing w:before="280" w:after="290"/>
      <w:ind w:firstLine="0" w:firstLineChars="0"/>
      <w:outlineLvl w:val="4"/>
    </w:pPr>
    <w:rPr>
      <w:rFonts w:eastAsia="黑体"/>
      <w:bCs/>
      <w:szCs w:val="28"/>
    </w:rPr>
  </w:style>
  <w:style w:type="paragraph" w:styleId="8">
    <w:name w:val="heading 6"/>
    <w:basedOn w:val="1"/>
    <w:next w:val="1"/>
    <w:link w:val="37"/>
    <w:autoRedefine/>
    <w:unhideWhenUsed/>
    <w:qFormat/>
    <w:uiPriority w:val="9"/>
    <w:pPr>
      <w:keepNext/>
      <w:keepLines/>
      <w:numPr>
        <w:ilvl w:val="5"/>
        <w:numId w:val="1"/>
      </w:numPr>
      <w:spacing w:before="100" w:beforeAutospacing="1" w:after="100" w:afterAutospacing="1"/>
      <w:ind w:firstLine="0" w:firstLineChars="0"/>
      <w:outlineLvl w:val="5"/>
    </w:pPr>
    <w:rPr>
      <w:rFonts w:cstheme="majorBidi"/>
      <w:bCs/>
      <w:szCs w:val="24"/>
    </w:rPr>
  </w:style>
  <w:style w:type="paragraph" w:styleId="9">
    <w:name w:val="heading 7"/>
    <w:basedOn w:val="1"/>
    <w:next w:val="1"/>
    <w:link w:val="31"/>
    <w:autoRedefine/>
    <w:unhideWhenUsed/>
    <w:qFormat/>
    <w:uiPriority w:val="9"/>
    <w:pPr>
      <w:keepNext/>
      <w:keepLines/>
      <w:numPr>
        <w:ilvl w:val="6"/>
        <w:numId w:val="1"/>
      </w:numPr>
      <w:spacing w:before="240" w:after="64" w:line="319" w:lineRule="auto"/>
      <w:ind w:firstLineChars="0"/>
      <w:outlineLvl w:val="6"/>
    </w:pPr>
    <w:rPr>
      <w:bCs/>
      <w:szCs w:val="24"/>
    </w:rPr>
  </w:style>
  <w:style w:type="paragraph" w:styleId="10">
    <w:name w:val="heading 8"/>
    <w:basedOn w:val="1"/>
    <w:next w:val="1"/>
    <w:link w:val="43"/>
    <w:autoRedefine/>
    <w:semiHidden/>
    <w:unhideWhenUsed/>
    <w:qFormat/>
    <w:uiPriority w:val="9"/>
    <w:pPr>
      <w:keepNext/>
      <w:keepLines/>
      <w:spacing w:before="240" w:after="64" w:line="317" w:lineRule="auto"/>
      <w:ind w:left="1440" w:hanging="1440"/>
      <w:outlineLvl w:val="7"/>
    </w:pPr>
    <w:rPr>
      <w:rFonts w:ascii="Arial" w:hAnsi="Arial" w:eastAsia="黑体"/>
      <w:sz w:val="24"/>
    </w:rPr>
  </w:style>
  <w:style w:type="paragraph" w:styleId="11">
    <w:name w:val="heading 9"/>
    <w:basedOn w:val="1"/>
    <w:next w:val="1"/>
    <w:link w:val="44"/>
    <w:autoRedefine/>
    <w:semiHidden/>
    <w:unhideWhenUsed/>
    <w:qFormat/>
    <w:uiPriority w:val="9"/>
    <w:pPr>
      <w:keepNext/>
      <w:keepLines/>
      <w:spacing w:before="240" w:after="64" w:line="317" w:lineRule="auto"/>
      <w:ind w:left="1583" w:hanging="1583"/>
      <w:outlineLvl w:val="8"/>
    </w:pPr>
    <w:rPr>
      <w:rFonts w:ascii="Arial" w:hAnsi="Arial" w:eastAsia="黑体"/>
      <w:sz w:val="21"/>
    </w:rPr>
  </w:style>
  <w:style w:type="character" w:default="1" w:styleId="29">
    <w:name w:val="Default Paragraph Font"/>
    <w:autoRedefine/>
    <w:unhideWhenUsed/>
    <w:qFormat/>
    <w:uiPriority w:val="1"/>
  </w:style>
  <w:style w:type="table" w:default="1" w:styleId="2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41"/>
    <w:autoRedefine/>
    <w:unhideWhenUsed/>
    <w:qFormat/>
    <w:uiPriority w:val="99"/>
    <w:pPr>
      <w:spacing w:after="120"/>
      <w:ind w:firstLine="0" w:firstLineChars="0"/>
      <w:jc w:val="center"/>
    </w:pPr>
    <w:rPr>
      <w:sz w:val="24"/>
    </w:rPr>
  </w:style>
  <w:style w:type="paragraph" w:styleId="12">
    <w:name w:val="toc 7"/>
    <w:basedOn w:val="1"/>
    <w:next w:val="1"/>
    <w:autoRedefine/>
    <w:unhideWhenUsed/>
    <w:qFormat/>
    <w:uiPriority w:val="39"/>
    <w:pPr>
      <w:ind w:left="2520" w:leftChars="1200" w:firstLine="0" w:firstLineChars="0"/>
    </w:pPr>
    <w:rPr>
      <w:rFonts w:asciiTheme="minorHAnsi" w:hAnsiTheme="minorHAnsi" w:eastAsiaTheme="minorEastAsia"/>
      <w:sz w:val="21"/>
      <w14:ligatures w14:val="standardContextual"/>
    </w:rPr>
  </w:style>
  <w:style w:type="paragraph" w:styleId="13">
    <w:name w:val="caption"/>
    <w:basedOn w:val="1"/>
    <w:next w:val="1"/>
    <w:autoRedefine/>
    <w:unhideWhenUsed/>
    <w:qFormat/>
    <w:uiPriority w:val="35"/>
    <w:pPr>
      <w:ind w:firstLine="0" w:firstLineChars="0"/>
      <w:jc w:val="center"/>
    </w:pPr>
    <w:rPr>
      <w:rFonts w:eastAsia="黑体" w:cstheme="majorBidi"/>
      <w:sz w:val="24"/>
      <w:szCs w:val="20"/>
    </w:rPr>
  </w:style>
  <w:style w:type="paragraph" w:styleId="14">
    <w:name w:val="annotation text"/>
    <w:basedOn w:val="1"/>
    <w:autoRedefine/>
    <w:semiHidden/>
    <w:unhideWhenUsed/>
    <w:qFormat/>
    <w:uiPriority w:val="99"/>
    <w:pPr>
      <w:jc w:val="left"/>
    </w:pPr>
  </w:style>
  <w:style w:type="paragraph" w:styleId="15">
    <w:name w:val="toc 5"/>
    <w:basedOn w:val="1"/>
    <w:next w:val="1"/>
    <w:autoRedefine/>
    <w:unhideWhenUsed/>
    <w:qFormat/>
    <w:uiPriority w:val="39"/>
    <w:pPr>
      <w:ind w:left="1680" w:leftChars="800" w:firstLine="0" w:firstLineChars="0"/>
    </w:pPr>
    <w:rPr>
      <w:rFonts w:asciiTheme="minorHAnsi" w:hAnsiTheme="minorHAnsi" w:eastAsiaTheme="minorEastAsia"/>
      <w:sz w:val="21"/>
      <w14:ligatures w14:val="standardContextual"/>
    </w:rPr>
  </w:style>
  <w:style w:type="paragraph" w:styleId="16">
    <w:name w:val="toc 3"/>
    <w:basedOn w:val="1"/>
    <w:next w:val="1"/>
    <w:autoRedefine/>
    <w:unhideWhenUsed/>
    <w:qFormat/>
    <w:uiPriority w:val="39"/>
    <w:pPr>
      <w:ind w:left="840" w:leftChars="400"/>
    </w:pPr>
  </w:style>
  <w:style w:type="paragraph" w:styleId="17">
    <w:name w:val="toc 8"/>
    <w:basedOn w:val="1"/>
    <w:next w:val="1"/>
    <w:autoRedefine/>
    <w:unhideWhenUsed/>
    <w:qFormat/>
    <w:uiPriority w:val="39"/>
    <w:pPr>
      <w:ind w:left="2940" w:leftChars="1400" w:firstLine="0" w:firstLineChars="0"/>
    </w:pPr>
    <w:rPr>
      <w:rFonts w:asciiTheme="minorHAnsi" w:hAnsiTheme="minorHAnsi" w:eastAsiaTheme="minorEastAsia"/>
      <w:sz w:val="21"/>
      <w14:ligatures w14:val="standardContextual"/>
    </w:rPr>
  </w:style>
  <w:style w:type="paragraph" w:styleId="18">
    <w:name w:val="footer"/>
    <w:basedOn w:val="1"/>
    <w:link w:val="40"/>
    <w:autoRedefine/>
    <w:unhideWhenUsed/>
    <w:qFormat/>
    <w:uiPriority w:val="99"/>
    <w:pPr>
      <w:tabs>
        <w:tab w:val="center" w:pos="4153"/>
        <w:tab w:val="right" w:pos="8306"/>
      </w:tabs>
      <w:snapToGrid w:val="0"/>
      <w:jc w:val="center"/>
    </w:pPr>
    <w:rPr>
      <w:sz w:val="18"/>
      <w:szCs w:val="18"/>
    </w:rPr>
  </w:style>
  <w:style w:type="paragraph" w:styleId="19">
    <w:name w:val="header"/>
    <w:basedOn w:val="1"/>
    <w:link w:val="39"/>
    <w:autoRedefine/>
    <w:unhideWhenUsed/>
    <w:qFormat/>
    <w:uiPriority w:val="99"/>
    <w:pPr>
      <w:pBdr>
        <w:bottom w:val="single" w:color="auto" w:sz="4" w:space="1"/>
      </w:pBdr>
      <w:tabs>
        <w:tab w:val="center" w:pos="4153"/>
        <w:tab w:val="right" w:pos="8306"/>
      </w:tabs>
      <w:snapToGrid w:val="0"/>
      <w:jc w:val="center"/>
    </w:pPr>
    <w:rPr>
      <w:sz w:val="18"/>
      <w:szCs w:val="18"/>
    </w:rPr>
  </w:style>
  <w:style w:type="paragraph" w:styleId="20">
    <w:name w:val="toc 1"/>
    <w:basedOn w:val="1"/>
    <w:next w:val="1"/>
    <w:autoRedefine/>
    <w:unhideWhenUsed/>
    <w:qFormat/>
    <w:uiPriority w:val="39"/>
  </w:style>
  <w:style w:type="paragraph" w:styleId="21">
    <w:name w:val="toc 4"/>
    <w:basedOn w:val="1"/>
    <w:next w:val="1"/>
    <w:autoRedefine/>
    <w:unhideWhenUsed/>
    <w:qFormat/>
    <w:uiPriority w:val="39"/>
    <w:pPr>
      <w:ind w:left="1260" w:leftChars="600" w:firstLine="0" w:firstLineChars="0"/>
    </w:pPr>
    <w:rPr>
      <w:rFonts w:asciiTheme="minorHAnsi" w:hAnsiTheme="minorHAnsi" w:eastAsiaTheme="minorEastAsia"/>
      <w:sz w:val="21"/>
      <w14:ligatures w14:val="standardContextual"/>
    </w:rPr>
  </w:style>
  <w:style w:type="paragraph" w:styleId="22">
    <w:name w:val="toc 6"/>
    <w:basedOn w:val="1"/>
    <w:next w:val="1"/>
    <w:autoRedefine/>
    <w:unhideWhenUsed/>
    <w:qFormat/>
    <w:uiPriority w:val="39"/>
    <w:pPr>
      <w:ind w:left="2100" w:leftChars="1000" w:firstLine="0" w:firstLineChars="0"/>
    </w:pPr>
    <w:rPr>
      <w:rFonts w:asciiTheme="minorHAnsi" w:hAnsiTheme="minorHAnsi" w:eastAsiaTheme="minorEastAsia"/>
      <w:sz w:val="21"/>
      <w14:ligatures w14:val="standardContextual"/>
    </w:rPr>
  </w:style>
  <w:style w:type="paragraph" w:styleId="23">
    <w:name w:val="toc 2"/>
    <w:basedOn w:val="1"/>
    <w:next w:val="1"/>
    <w:autoRedefine/>
    <w:unhideWhenUsed/>
    <w:qFormat/>
    <w:uiPriority w:val="39"/>
    <w:pPr>
      <w:ind w:left="420" w:leftChars="200"/>
    </w:pPr>
  </w:style>
  <w:style w:type="paragraph" w:styleId="24">
    <w:name w:val="toc 9"/>
    <w:basedOn w:val="1"/>
    <w:next w:val="1"/>
    <w:autoRedefine/>
    <w:unhideWhenUsed/>
    <w:qFormat/>
    <w:uiPriority w:val="39"/>
    <w:pPr>
      <w:ind w:left="3360" w:leftChars="1600" w:firstLine="0" w:firstLineChars="0"/>
    </w:pPr>
    <w:rPr>
      <w:rFonts w:asciiTheme="minorHAnsi" w:hAnsiTheme="minorHAnsi" w:eastAsiaTheme="minorEastAsia"/>
      <w:sz w:val="21"/>
      <w14:ligatures w14:val="standardContextual"/>
    </w:rPr>
  </w:style>
  <w:style w:type="paragraph" w:styleId="25">
    <w:name w:val="Body Text 2"/>
    <w:basedOn w:val="1"/>
    <w:link w:val="45"/>
    <w:autoRedefine/>
    <w:qFormat/>
    <w:uiPriority w:val="0"/>
    <w:pPr>
      <w:spacing w:after="120" w:line="480" w:lineRule="auto"/>
      <w:ind w:firstLine="640"/>
    </w:pPr>
    <w:rPr>
      <w:rFonts w:asciiTheme="minorHAnsi" w:hAnsiTheme="minorHAnsi" w:eastAsiaTheme="minorEastAsia"/>
    </w:rPr>
  </w:style>
  <w:style w:type="paragraph" w:styleId="26">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table" w:styleId="28">
    <w:name w:val="Table Grid"/>
    <w:basedOn w:val="2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Hyperlink"/>
    <w:basedOn w:val="29"/>
    <w:autoRedefine/>
    <w:unhideWhenUsed/>
    <w:qFormat/>
    <w:uiPriority w:val="99"/>
    <w:rPr>
      <w:color w:val="0563C1" w:themeColor="hyperlink"/>
      <w:u w:val="single"/>
      <w14:textFill>
        <w14:solidFill>
          <w14:schemeClr w14:val="hlink"/>
        </w14:solidFill>
      </w14:textFill>
    </w:rPr>
  </w:style>
  <w:style w:type="character" w:customStyle="1" w:styleId="31">
    <w:name w:val="标题 7 字符"/>
    <w:basedOn w:val="29"/>
    <w:link w:val="9"/>
    <w:autoRedefine/>
    <w:qFormat/>
    <w:uiPriority w:val="9"/>
    <w:rPr>
      <w:rFonts w:eastAsia="宋体"/>
      <w:bCs/>
      <w:sz w:val="28"/>
      <w:szCs w:val="24"/>
    </w:rPr>
  </w:style>
  <w:style w:type="character" w:customStyle="1" w:styleId="32">
    <w:name w:val="标题 1 字符"/>
    <w:basedOn w:val="29"/>
    <w:link w:val="3"/>
    <w:autoRedefine/>
    <w:qFormat/>
    <w:uiPriority w:val="9"/>
    <w:rPr>
      <w:rFonts w:ascii="Times New Roman" w:hAnsi="Times New Roman" w:eastAsia="宋体"/>
      <w:b/>
      <w:bCs/>
      <w:kern w:val="44"/>
      <w:sz w:val="44"/>
      <w:szCs w:val="44"/>
    </w:rPr>
  </w:style>
  <w:style w:type="character" w:customStyle="1" w:styleId="33">
    <w:name w:val="标题 2 字符"/>
    <w:basedOn w:val="29"/>
    <w:link w:val="4"/>
    <w:autoRedefine/>
    <w:qFormat/>
    <w:uiPriority w:val="0"/>
    <w:rPr>
      <w:rFonts w:ascii="Times New Roman" w:hAnsi="Times New Roman" w:eastAsia="黑体" w:cstheme="majorBidi"/>
      <w:bCs/>
      <w:sz w:val="30"/>
      <w:szCs w:val="32"/>
    </w:rPr>
  </w:style>
  <w:style w:type="character" w:customStyle="1" w:styleId="34">
    <w:name w:val="标题 3 字符"/>
    <w:basedOn w:val="29"/>
    <w:link w:val="5"/>
    <w:autoRedefine/>
    <w:qFormat/>
    <w:uiPriority w:val="9"/>
    <w:rPr>
      <w:rFonts w:ascii="Times New Roman" w:hAnsi="Times New Roman" w:eastAsia="黑体"/>
      <w:bCs/>
      <w:sz w:val="30"/>
      <w:szCs w:val="32"/>
    </w:rPr>
  </w:style>
  <w:style w:type="character" w:customStyle="1" w:styleId="35">
    <w:name w:val="标题 4 字符"/>
    <w:basedOn w:val="29"/>
    <w:link w:val="6"/>
    <w:autoRedefine/>
    <w:qFormat/>
    <w:uiPriority w:val="9"/>
    <w:rPr>
      <w:rFonts w:ascii="Times New Roman" w:hAnsi="Times New Roman" w:eastAsia="黑体" w:cstheme="majorBidi"/>
      <w:bCs/>
      <w:sz w:val="30"/>
      <w:szCs w:val="28"/>
    </w:rPr>
  </w:style>
  <w:style w:type="character" w:customStyle="1" w:styleId="36">
    <w:name w:val="标题 5 字符"/>
    <w:basedOn w:val="29"/>
    <w:link w:val="7"/>
    <w:autoRedefine/>
    <w:qFormat/>
    <w:uiPriority w:val="9"/>
    <w:rPr>
      <w:rFonts w:ascii="Times New Roman" w:hAnsi="Times New Roman" w:eastAsia="黑体"/>
      <w:bCs/>
      <w:sz w:val="28"/>
      <w:szCs w:val="28"/>
    </w:rPr>
  </w:style>
  <w:style w:type="character" w:customStyle="1" w:styleId="37">
    <w:name w:val="标题 6 字符"/>
    <w:basedOn w:val="29"/>
    <w:link w:val="8"/>
    <w:autoRedefine/>
    <w:qFormat/>
    <w:uiPriority w:val="9"/>
    <w:rPr>
      <w:rFonts w:ascii="Times New Roman" w:hAnsi="Times New Roman" w:eastAsia="宋体" w:cstheme="majorBidi"/>
      <w:bCs/>
      <w:sz w:val="28"/>
      <w:szCs w:val="24"/>
    </w:rPr>
  </w:style>
  <w:style w:type="paragraph" w:customStyle="1" w:styleId="38">
    <w:name w:val="TOC Heading"/>
    <w:basedOn w:val="3"/>
    <w:next w:val="1"/>
    <w:autoRedefine/>
    <w:unhideWhenUsed/>
    <w:qFormat/>
    <w:uiPriority w:val="39"/>
    <w:pPr>
      <w:widowControl/>
      <w:numPr>
        <w:numId w:val="0"/>
      </w:numPr>
      <w:spacing w:before="240" w:after="0" w:line="259" w:lineRule="auto"/>
      <w:outlineLvl w:val="9"/>
    </w:pPr>
    <w:rPr>
      <w:rFonts w:asciiTheme="majorHAnsi" w:hAnsiTheme="majorHAnsi" w:cstheme="majorBidi"/>
      <w:b w:val="0"/>
      <w:bCs w:val="0"/>
      <w:kern w:val="0"/>
      <w:sz w:val="28"/>
      <w:szCs w:val="32"/>
    </w:rPr>
  </w:style>
  <w:style w:type="character" w:customStyle="1" w:styleId="39">
    <w:name w:val="页眉 字符"/>
    <w:basedOn w:val="29"/>
    <w:link w:val="19"/>
    <w:autoRedefine/>
    <w:qFormat/>
    <w:uiPriority w:val="99"/>
    <w:rPr>
      <w:rFonts w:ascii="Times New Roman" w:hAnsi="Times New Roman" w:eastAsia="宋体"/>
      <w:sz w:val="18"/>
      <w:szCs w:val="18"/>
    </w:rPr>
  </w:style>
  <w:style w:type="character" w:customStyle="1" w:styleId="40">
    <w:name w:val="页脚 字符"/>
    <w:basedOn w:val="29"/>
    <w:link w:val="18"/>
    <w:autoRedefine/>
    <w:qFormat/>
    <w:uiPriority w:val="99"/>
    <w:rPr>
      <w:rFonts w:ascii="Times New Roman" w:hAnsi="Times New Roman" w:eastAsia="宋体"/>
      <w:sz w:val="18"/>
      <w:szCs w:val="18"/>
    </w:rPr>
  </w:style>
  <w:style w:type="character" w:customStyle="1" w:styleId="41">
    <w:name w:val="正文文本 字符"/>
    <w:basedOn w:val="29"/>
    <w:link w:val="2"/>
    <w:autoRedefine/>
    <w:qFormat/>
    <w:uiPriority w:val="99"/>
    <w:rPr>
      <w:rFonts w:ascii="Times New Roman" w:hAnsi="Times New Roman" w:eastAsia="宋体"/>
      <w:sz w:val="24"/>
    </w:rPr>
  </w:style>
  <w:style w:type="paragraph" w:customStyle="1" w:styleId="42">
    <w:name w:val="ZW-1"/>
    <w:basedOn w:val="1"/>
    <w:autoRedefine/>
    <w:qFormat/>
    <w:uiPriority w:val="0"/>
    <w:pPr>
      <w:ind w:firstLine="640"/>
    </w:pPr>
    <w:rPr>
      <w:rFonts w:ascii="仿宋_GB2312" w:eastAsia="仿宋_GB2312" w:hAnsiTheme="minorHAnsi"/>
      <w:szCs w:val="28"/>
    </w:rPr>
  </w:style>
  <w:style w:type="character" w:customStyle="1" w:styleId="43">
    <w:name w:val="标题 8 字符"/>
    <w:basedOn w:val="29"/>
    <w:link w:val="10"/>
    <w:autoRedefine/>
    <w:semiHidden/>
    <w:qFormat/>
    <w:uiPriority w:val="9"/>
    <w:rPr>
      <w:rFonts w:ascii="Arial" w:hAnsi="Arial" w:eastAsia="黑体"/>
      <w:sz w:val="24"/>
    </w:rPr>
  </w:style>
  <w:style w:type="character" w:customStyle="1" w:styleId="44">
    <w:name w:val="标题 9 字符"/>
    <w:basedOn w:val="29"/>
    <w:link w:val="11"/>
    <w:autoRedefine/>
    <w:semiHidden/>
    <w:qFormat/>
    <w:uiPriority w:val="9"/>
    <w:rPr>
      <w:rFonts w:ascii="Arial" w:hAnsi="Arial" w:eastAsia="黑体"/>
    </w:rPr>
  </w:style>
  <w:style w:type="character" w:customStyle="1" w:styleId="45">
    <w:name w:val="正文文本 2 字符"/>
    <w:basedOn w:val="29"/>
    <w:link w:val="25"/>
    <w:autoRedefine/>
    <w:qFormat/>
    <w:uiPriority w:val="0"/>
    <w:rPr>
      <w:sz w:val="28"/>
    </w:rPr>
  </w:style>
  <w:style w:type="character" w:customStyle="1" w:styleId="46">
    <w:name w:val="Unresolved Mention"/>
    <w:basedOn w:val="29"/>
    <w:autoRedefine/>
    <w:semiHidden/>
    <w:unhideWhenUsed/>
    <w:qFormat/>
    <w:uiPriority w:val="99"/>
    <w:rPr>
      <w:color w:val="605E5C"/>
      <w:shd w:val="clear" w:color="auto" w:fill="E1DFDD"/>
    </w:rPr>
  </w:style>
  <w:style w:type="table" w:customStyle="1" w:styleId="47">
    <w:name w:val="网格型6"/>
    <w:basedOn w:val="27"/>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8">
    <w:name w:val="图样式"/>
    <w:basedOn w:val="1"/>
    <w:link w:val="49"/>
    <w:autoRedefine/>
    <w:qFormat/>
    <w:uiPriority w:val="0"/>
    <w:pPr>
      <w:keepNext/>
      <w:ind w:firstLine="0" w:firstLineChars="0"/>
      <w:jc w:val="center"/>
    </w:pPr>
  </w:style>
  <w:style w:type="character" w:customStyle="1" w:styleId="49">
    <w:name w:val="图样式 字符"/>
    <w:basedOn w:val="29"/>
    <w:link w:val="48"/>
    <w:autoRedefine/>
    <w:qFormat/>
    <w:uiPriority w:val="0"/>
    <w:rPr>
      <w:rFonts w:ascii="Times New Roman" w:hAnsi="Times New Roman" w:eastAsia="宋体"/>
      <w:sz w:val="28"/>
    </w:rPr>
  </w:style>
  <w:style w:type="character" w:customStyle="1" w:styleId="50">
    <w:name w:val="font11"/>
    <w:basedOn w:val="29"/>
    <w:autoRedefine/>
    <w:qFormat/>
    <w:uiPriority w:val="0"/>
    <w:rPr>
      <w:rFonts w:hint="eastAsia" w:ascii="宋体" w:hAnsi="宋体" w:eastAsia="宋体" w:cs="宋体"/>
      <w:b/>
      <w:bCs/>
      <w:color w:val="000000"/>
      <w:sz w:val="21"/>
      <w:szCs w:val="21"/>
      <w:u w:val="none"/>
    </w:rPr>
  </w:style>
  <w:style w:type="character" w:customStyle="1" w:styleId="51">
    <w:name w:val="font21"/>
    <w:basedOn w:val="29"/>
    <w:autoRedefine/>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09F570-2FD0-431B-9027-04B02D8575BA}">
  <ds:schemaRefs/>
</ds:datastoreItem>
</file>

<file path=docProps/app.xml><?xml version="1.0" encoding="utf-8"?>
<Properties xmlns="http://schemas.openxmlformats.org/officeDocument/2006/extended-properties" xmlns:vt="http://schemas.openxmlformats.org/officeDocument/2006/docPropsVTypes">
  <Template>normal</Template>
  <Pages>27</Pages>
  <Words>630</Words>
  <Characters>828</Characters>
  <Lines>178</Lines>
  <Paragraphs>50</Paragraphs>
  <TotalTime>14</TotalTime>
  <ScaleCrop>false</ScaleCrop>
  <LinksUpToDate>false</LinksUpToDate>
  <CharactersWithSpaces>1214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2023-08-02T02:24:00Z</dcterms:created>
  <dc:creator>however</dc:creator>
  <cp:lastModifiedBy>、Alvin.™㊣</cp:lastModifiedBy>
  <dcterms:modified xsi:type="dcterms:W3CDTF">2026-04-22T06:41:00Z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854A22BF4C784E3B86BFDFB0FDE8A4B7_13</vt:lpwstr>
  </property>
</Properties>
</file>